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227C6" w14:textId="77777777" w:rsidR="00C86EE9" w:rsidRDefault="00C86EE9" w:rsidP="00C86EE9">
      <w:pPr>
        <w:jc w:val="right"/>
      </w:pPr>
      <w:r>
        <w:t>All’attenzione del Dirigente Scolastico</w:t>
      </w:r>
    </w:p>
    <w:p w14:paraId="16371AE0" w14:textId="53D4F4C5" w:rsidR="00C86EE9" w:rsidRDefault="00C86EE9" w:rsidP="00C86EE9">
      <w:pPr>
        <w:jc w:val="right"/>
      </w:pPr>
      <w:r>
        <w:t>Prof.ssa Anna dell’Aquila</w:t>
      </w:r>
    </w:p>
    <w:p w14:paraId="4C4B930B" w14:textId="2063948B" w:rsidR="00C86EE9" w:rsidRDefault="00C86EE9" w:rsidP="00C86EE9">
      <w:pPr>
        <w:jc w:val="right"/>
      </w:pPr>
      <w:r>
        <w:t>IISS Solimene</w:t>
      </w:r>
    </w:p>
    <w:p w14:paraId="6232B0B5" w14:textId="57DF99B9" w:rsidR="00C86EE9" w:rsidRDefault="005608AE" w:rsidP="00277FBA">
      <w:pPr>
        <w:jc w:val="center"/>
      </w:pPr>
      <w:r>
        <w:t xml:space="preserve">Istanza di </w:t>
      </w:r>
      <w:r w:rsidR="00277FBA">
        <w:t>partecipazione al programma di mobilità</w:t>
      </w:r>
    </w:p>
    <w:p w14:paraId="36323ACD" w14:textId="77777777" w:rsidR="005608AE" w:rsidRDefault="005608AE" w:rsidP="005608AE">
      <w:pPr>
        <w:autoSpaceDE w:val="0"/>
        <w:autoSpaceDN w:val="0"/>
        <w:adjustRightInd w:val="0"/>
        <w:spacing w:after="0" w:line="240" w:lineRule="auto"/>
        <w:jc w:val="both"/>
        <w:rPr>
          <w:rFonts w:ascii="Calibri" w:eastAsia="Times New Roman" w:hAnsi="Calibri" w:cs="Times New Roman"/>
          <w:b/>
          <w:kern w:val="0"/>
          <w:lang w:eastAsia="it-IT"/>
          <w14:ligatures w14:val="none"/>
        </w:rPr>
      </w:pPr>
    </w:p>
    <w:p w14:paraId="56ACE755" w14:textId="77777777" w:rsidR="005608AE" w:rsidRDefault="005608AE" w:rsidP="005608AE">
      <w:pPr>
        <w:autoSpaceDE w:val="0"/>
        <w:autoSpaceDN w:val="0"/>
        <w:adjustRightInd w:val="0"/>
        <w:spacing w:after="0" w:line="240" w:lineRule="auto"/>
        <w:jc w:val="both"/>
        <w:rPr>
          <w:rFonts w:ascii="Calibri" w:eastAsia="Times New Roman" w:hAnsi="Calibri" w:cs="Times New Roman"/>
          <w:b/>
          <w:kern w:val="0"/>
          <w:lang w:eastAsia="it-IT"/>
          <w14:ligatures w14:val="none"/>
        </w:rPr>
      </w:pPr>
    </w:p>
    <w:p w14:paraId="3BA9B090" w14:textId="40068F1B" w:rsidR="005608AE" w:rsidRPr="005608AE" w:rsidRDefault="005608AE" w:rsidP="005608AE">
      <w:pPr>
        <w:autoSpaceDE w:val="0"/>
        <w:autoSpaceDN w:val="0"/>
        <w:adjustRightInd w:val="0"/>
        <w:spacing w:after="0" w:line="240" w:lineRule="auto"/>
        <w:jc w:val="both"/>
        <w:rPr>
          <w:rFonts w:ascii="Garamond" w:eastAsia="Calibri" w:hAnsi="Garamond" w:cs="Garamond"/>
          <w:kern w:val="0"/>
          <w:sz w:val="24"/>
          <w:szCs w:val="24"/>
          <w:lang w:eastAsia="it-IT"/>
          <w14:ligatures w14:val="none"/>
        </w:rPr>
      </w:pPr>
      <w:r w:rsidRPr="005608AE">
        <w:rPr>
          <w:rFonts w:ascii="Calibri" w:eastAsia="Times New Roman" w:hAnsi="Calibri" w:cs="Times New Roman"/>
          <w:b/>
          <w:kern w:val="0"/>
          <w:lang w:eastAsia="it-IT"/>
          <w14:ligatures w14:val="none"/>
        </w:rPr>
        <w:t xml:space="preserve">OGGETTO: </w:t>
      </w:r>
      <w:r w:rsidRPr="005608AE">
        <w:rPr>
          <w:rFonts w:ascii="Garamond" w:eastAsia="Calibri" w:hAnsi="Garamond" w:cs="Garamond"/>
          <w:kern w:val="0"/>
          <w:sz w:val="24"/>
          <w:szCs w:val="24"/>
          <w:lang w:eastAsia="it-IT"/>
          <w14:ligatures w14:val="none"/>
        </w:rPr>
        <w:t xml:space="preserve">Fondi Strutturali Europei – Programma Operativo Nazionale “Per la scuola, competenze e ambienti per l’apprendimento” 2014-2020. Asse I – Istruzione – Fondo Sociale Europeo (FSE). Asse I – Istruzione – Obiettivi Specifici 10.2 e 10.6 – Azioni 10.2.2A e 10.6.6B– </w:t>
      </w:r>
      <w:bookmarkStart w:id="0" w:name="_Hlk184211345"/>
      <w:r w:rsidRPr="005608AE">
        <w:rPr>
          <w:rFonts w:ascii="Garamond" w:eastAsia="Calibri" w:hAnsi="Garamond" w:cs="Garamond"/>
          <w:kern w:val="0"/>
          <w:sz w:val="24"/>
          <w:szCs w:val="24"/>
          <w:lang w:eastAsia="it-IT"/>
          <w14:ligatures w14:val="none"/>
        </w:rPr>
        <w:t>Avviso pubblico prot. n. 136505 del 09/10/2024 – “Percorsi formativi di lingua straniera e percorsi per le competenze trasversali e per l’orientamento (PCTO) all’estero” - Avviso di riapertura dei termini della procedura “a sportello”</w:t>
      </w:r>
    </w:p>
    <w:bookmarkEnd w:id="0"/>
    <w:p w14:paraId="77E762B8" w14:textId="77777777" w:rsidR="005608AE" w:rsidRPr="005608AE" w:rsidRDefault="005608AE" w:rsidP="005608AE">
      <w:pPr>
        <w:autoSpaceDE w:val="0"/>
        <w:autoSpaceDN w:val="0"/>
        <w:adjustRightInd w:val="0"/>
        <w:spacing w:after="0" w:line="240" w:lineRule="auto"/>
        <w:jc w:val="both"/>
        <w:rPr>
          <w:rFonts w:ascii="Garamond" w:eastAsia="Calibri" w:hAnsi="Garamond" w:cs="Garamond"/>
          <w:b/>
          <w:bCs/>
          <w:kern w:val="0"/>
          <w:sz w:val="24"/>
          <w:szCs w:val="24"/>
          <w:lang w:eastAsia="it-IT"/>
          <w14:ligatures w14:val="none"/>
        </w:rPr>
      </w:pPr>
    </w:p>
    <w:p w14:paraId="02C327F4" w14:textId="77777777" w:rsidR="005608AE" w:rsidRPr="005608AE" w:rsidRDefault="005608AE" w:rsidP="005608AE">
      <w:pPr>
        <w:autoSpaceDE w:val="0"/>
        <w:autoSpaceDN w:val="0"/>
        <w:adjustRightInd w:val="0"/>
        <w:spacing w:after="0" w:line="240" w:lineRule="auto"/>
        <w:jc w:val="both"/>
        <w:rPr>
          <w:rFonts w:ascii="Garamond" w:eastAsia="Calibri" w:hAnsi="Garamond" w:cs="Garamond"/>
          <w:b/>
          <w:bCs/>
          <w:kern w:val="0"/>
          <w:sz w:val="24"/>
          <w:szCs w:val="24"/>
          <w:lang w:eastAsia="it-IT"/>
          <w14:ligatures w14:val="none"/>
        </w:rPr>
      </w:pPr>
      <w:r w:rsidRPr="005608AE">
        <w:rPr>
          <w:rFonts w:ascii="Garamond" w:eastAsia="Calibri" w:hAnsi="Garamond" w:cs="Garamond"/>
          <w:b/>
          <w:bCs/>
          <w:kern w:val="0"/>
          <w:sz w:val="24"/>
          <w:szCs w:val="24"/>
          <w:lang w:eastAsia="it-IT"/>
          <w14:ligatures w14:val="none"/>
        </w:rPr>
        <w:t>“Mobilità”</w:t>
      </w:r>
    </w:p>
    <w:p w14:paraId="13E07FE7" w14:textId="77777777" w:rsidR="005608AE" w:rsidRPr="005608AE" w:rsidRDefault="005608AE" w:rsidP="005608AE">
      <w:pPr>
        <w:autoSpaceDE w:val="0"/>
        <w:autoSpaceDN w:val="0"/>
        <w:adjustRightInd w:val="0"/>
        <w:spacing w:after="0" w:line="240" w:lineRule="auto"/>
        <w:jc w:val="both"/>
        <w:rPr>
          <w:rFonts w:ascii="Garamond" w:eastAsia="Calibri" w:hAnsi="Garamond" w:cs="Garamond"/>
          <w:b/>
          <w:bCs/>
          <w:kern w:val="0"/>
          <w:sz w:val="24"/>
          <w:szCs w:val="24"/>
          <w:lang w:eastAsia="it-IT"/>
          <w14:ligatures w14:val="none"/>
        </w:rPr>
      </w:pPr>
    </w:p>
    <w:p w14:paraId="2697869B" w14:textId="77777777" w:rsidR="005608AE" w:rsidRPr="005608AE" w:rsidRDefault="005608AE" w:rsidP="005608AE">
      <w:pPr>
        <w:autoSpaceDE w:val="0"/>
        <w:autoSpaceDN w:val="0"/>
        <w:adjustRightInd w:val="0"/>
        <w:spacing w:after="0" w:line="240" w:lineRule="auto"/>
        <w:jc w:val="both"/>
        <w:rPr>
          <w:rFonts w:ascii="Garamond" w:eastAsia="Calibri" w:hAnsi="Garamond" w:cs="Garamond"/>
          <w:b/>
          <w:bCs/>
          <w:kern w:val="0"/>
          <w:sz w:val="24"/>
          <w:szCs w:val="24"/>
          <w:lang w:eastAsia="it-IT"/>
          <w14:ligatures w14:val="none"/>
        </w:rPr>
      </w:pPr>
      <w:r w:rsidRPr="005608AE">
        <w:rPr>
          <w:rFonts w:ascii="Garamond" w:eastAsia="Calibri" w:hAnsi="Garamond" w:cs="Garamond"/>
          <w:b/>
          <w:bCs/>
          <w:kern w:val="0"/>
          <w:sz w:val="24"/>
          <w:szCs w:val="24"/>
          <w:lang w:eastAsia="it-IT"/>
          <w14:ligatures w14:val="none"/>
        </w:rPr>
        <w:t>10.6.6B-FSEPON-BA-2024-29</w:t>
      </w:r>
    </w:p>
    <w:p w14:paraId="1E13AFF1" w14:textId="77777777" w:rsidR="005608AE" w:rsidRPr="005608AE" w:rsidRDefault="005608AE" w:rsidP="005608AE">
      <w:pPr>
        <w:autoSpaceDE w:val="0"/>
        <w:autoSpaceDN w:val="0"/>
        <w:adjustRightInd w:val="0"/>
        <w:spacing w:after="0" w:line="240" w:lineRule="auto"/>
        <w:jc w:val="both"/>
        <w:rPr>
          <w:rFonts w:ascii="Times New Roman" w:eastAsia="Times New Roman" w:hAnsi="Times New Roman" w:cs="Times New Roman"/>
          <w:b/>
          <w:bCs/>
          <w:kern w:val="0"/>
          <w:sz w:val="24"/>
          <w:szCs w:val="24"/>
          <w:lang w:eastAsia="it-IT"/>
          <w14:ligatures w14:val="none"/>
        </w:rPr>
      </w:pPr>
    </w:p>
    <w:p w14:paraId="74517CE6" w14:textId="77777777" w:rsidR="005608AE" w:rsidRPr="005608AE" w:rsidRDefault="005608AE" w:rsidP="005608AE">
      <w:pPr>
        <w:autoSpaceDE w:val="0"/>
        <w:autoSpaceDN w:val="0"/>
        <w:adjustRightInd w:val="0"/>
        <w:spacing w:after="0" w:line="240" w:lineRule="auto"/>
        <w:jc w:val="both"/>
        <w:rPr>
          <w:rFonts w:ascii="Garamond" w:eastAsia="Calibri" w:hAnsi="Garamond" w:cs="Garamond"/>
          <w:b/>
          <w:bCs/>
          <w:kern w:val="0"/>
          <w:sz w:val="24"/>
          <w:szCs w:val="24"/>
          <w:lang w:eastAsia="it-IT"/>
          <w14:ligatures w14:val="none"/>
        </w:rPr>
      </w:pPr>
      <w:r w:rsidRPr="005608AE">
        <w:rPr>
          <w:rFonts w:ascii="Times New Roman" w:eastAsia="Times New Roman" w:hAnsi="Times New Roman" w:cs="Times New Roman"/>
          <w:b/>
          <w:bCs/>
          <w:kern w:val="0"/>
          <w:sz w:val="24"/>
          <w:szCs w:val="24"/>
          <w:lang w:eastAsia="it-IT"/>
          <w14:ligatures w14:val="none"/>
        </w:rPr>
        <w:t xml:space="preserve">CUP </w:t>
      </w:r>
      <w:r w:rsidRPr="005608AE">
        <w:rPr>
          <w:rFonts w:ascii="Garamond" w:eastAsia="Calibri" w:hAnsi="Garamond" w:cs="Garamond"/>
          <w:b/>
          <w:bCs/>
          <w:kern w:val="0"/>
          <w:sz w:val="24"/>
          <w:szCs w:val="24"/>
          <w:lang w:eastAsia="it-IT"/>
          <w14:ligatures w14:val="none"/>
        </w:rPr>
        <w:t>F14D24001480007</w:t>
      </w:r>
    </w:p>
    <w:p w14:paraId="75318747" w14:textId="77777777" w:rsidR="005608AE" w:rsidRPr="005608AE" w:rsidRDefault="005608AE" w:rsidP="005608AE">
      <w:pPr>
        <w:autoSpaceDE w:val="0"/>
        <w:autoSpaceDN w:val="0"/>
        <w:adjustRightInd w:val="0"/>
        <w:spacing w:after="0" w:line="240" w:lineRule="auto"/>
        <w:jc w:val="both"/>
        <w:rPr>
          <w:rFonts w:ascii="Garamond" w:eastAsia="Calibri" w:hAnsi="Garamond" w:cs="Garamond"/>
          <w:kern w:val="0"/>
          <w:sz w:val="24"/>
          <w:szCs w:val="24"/>
          <w:lang w:eastAsia="it-IT"/>
          <w14:ligatures w14:val="none"/>
        </w:rPr>
      </w:pPr>
    </w:p>
    <w:p w14:paraId="081F9539" w14:textId="77777777" w:rsidR="005608AE" w:rsidRPr="005608AE" w:rsidRDefault="005608AE" w:rsidP="005608AE">
      <w:pPr>
        <w:autoSpaceDE w:val="0"/>
        <w:autoSpaceDN w:val="0"/>
        <w:adjustRightInd w:val="0"/>
        <w:spacing w:after="0" w:line="240" w:lineRule="auto"/>
        <w:jc w:val="both"/>
        <w:rPr>
          <w:rFonts w:ascii="Garamond" w:eastAsia="Calibri" w:hAnsi="Garamond" w:cs="Garamond"/>
          <w:kern w:val="0"/>
          <w:sz w:val="24"/>
          <w:szCs w:val="24"/>
          <w:lang w:eastAsia="it-IT"/>
          <w14:ligatures w14:val="none"/>
        </w:rPr>
      </w:pPr>
      <w:r w:rsidRPr="005608AE">
        <w:rPr>
          <w:rFonts w:ascii="Garamond" w:eastAsia="Calibri" w:hAnsi="Garamond" w:cs="Garamond"/>
          <w:kern w:val="0"/>
          <w:sz w:val="24"/>
          <w:szCs w:val="24"/>
          <w:lang w:eastAsia="it-IT"/>
          <w14:ligatures w14:val="none"/>
        </w:rPr>
        <w:t>“Formazione d’aula in lingua straniera”</w:t>
      </w:r>
    </w:p>
    <w:p w14:paraId="3EAC6ADF" w14:textId="77777777" w:rsidR="005608AE" w:rsidRPr="005608AE" w:rsidRDefault="005608AE" w:rsidP="005608AE">
      <w:pPr>
        <w:autoSpaceDE w:val="0"/>
        <w:autoSpaceDN w:val="0"/>
        <w:adjustRightInd w:val="0"/>
        <w:spacing w:after="0" w:line="240" w:lineRule="auto"/>
        <w:jc w:val="both"/>
        <w:rPr>
          <w:rFonts w:ascii="Garamond" w:eastAsia="Calibri" w:hAnsi="Garamond" w:cs="Garamond"/>
          <w:kern w:val="0"/>
          <w:sz w:val="24"/>
          <w:szCs w:val="24"/>
          <w:lang w:eastAsia="it-IT"/>
          <w14:ligatures w14:val="none"/>
        </w:rPr>
      </w:pPr>
    </w:p>
    <w:p w14:paraId="778CCB91" w14:textId="77777777" w:rsidR="005608AE" w:rsidRPr="005608AE" w:rsidRDefault="005608AE" w:rsidP="005608AE">
      <w:pPr>
        <w:autoSpaceDE w:val="0"/>
        <w:autoSpaceDN w:val="0"/>
        <w:adjustRightInd w:val="0"/>
        <w:spacing w:after="0" w:line="240" w:lineRule="auto"/>
        <w:jc w:val="both"/>
        <w:rPr>
          <w:rFonts w:ascii="Garamond" w:eastAsia="Calibri" w:hAnsi="Garamond" w:cs="Garamond"/>
          <w:b/>
          <w:bCs/>
          <w:kern w:val="0"/>
          <w:sz w:val="24"/>
          <w:szCs w:val="24"/>
          <w:lang w:eastAsia="it-IT"/>
          <w14:ligatures w14:val="none"/>
        </w:rPr>
      </w:pPr>
      <w:r w:rsidRPr="005608AE">
        <w:rPr>
          <w:rFonts w:ascii="Garamond" w:eastAsia="Calibri" w:hAnsi="Garamond" w:cs="Garamond"/>
          <w:b/>
          <w:bCs/>
          <w:kern w:val="0"/>
          <w:sz w:val="24"/>
          <w:szCs w:val="24"/>
          <w:lang w:eastAsia="it-IT"/>
          <w14:ligatures w14:val="none"/>
        </w:rPr>
        <w:t>10.2.2A-FSEPON-BA-2024-55</w:t>
      </w:r>
    </w:p>
    <w:p w14:paraId="6F6A82B8" w14:textId="77777777" w:rsidR="005608AE" w:rsidRPr="005608AE" w:rsidRDefault="005608AE" w:rsidP="005608AE">
      <w:pPr>
        <w:spacing w:after="0" w:line="240" w:lineRule="auto"/>
        <w:jc w:val="both"/>
        <w:rPr>
          <w:rFonts w:ascii="Calibri" w:eastAsia="Times New Roman" w:hAnsi="Calibri" w:cs="Times New Roman"/>
          <w:kern w:val="0"/>
          <w:lang w:eastAsia="it-IT"/>
          <w14:ligatures w14:val="none"/>
        </w:rPr>
      </w:pPr>
    </w:p>
    <w:p w14:paraId="31F6F318" w14:textId="77777777" w:rsidR="00C86EE9" w:rsidRDefault="00C86EE9" w:rsidP="00C86EE9"/>
    <w:p w14:paraId="48D5C4B8" w14:textId="252FB31C" w:rsidR="00C86EE9" w:rsidRDefault="00C86EE9" w:rsidP="00C86EE9">
      <w:pPr>
        <w:jc w:val="both"/>
      </w:pPr>
      <w:r>
        <w:t>Il/La sottoscritto/</w:t>
      </w:r>
      <w:proofErr w:type="spellStart"/>
      <w:r>
        <w:t>a______________________________codice</w:t>
      </w:r>
      <w:proofErr w:type="spellEnd"/>
      <w:r>
        <w:t xml:space="preserve"> fiscale_________________________</w:t>
      </w:r>
    </w:p>
    <w:p w14:paraId="4BE8A3FB" w14:textId="77777777" w:rsidR="00C86EE9" w:rsidRDefault="00C86EE9" w:rsidP="00C86EE9">
      <w:pPr>
        <w:jc w:val="both"/>
      </w:pPr>
      <w:r>
        <w:t>nato/a__________________</w:t>
      </w:r>
      <w:proofErr w:type="spellStart"/>
      <w:r>
        <w:t>prov</w:t>
      </w:r>
      <w:proofErr w:type="spellEnd"/>
      <w:r>
        <w:t>.____e residente in via____________________________________</w:t>
      </w:r>
    </w:p>
    <w:p w14:paraId="36E7A58E" w14:textId="77777777" w:rsidR="00C86EE9" w:rsidRDefault="00C86EE9" w:rsidP="00C86EE9">
      <w:pPr>
        <w:jc w:val="both"/>
      </w:pPr>
      <w:proofErr w:type="gramStart"/>
      <w:r>
        <w:t>cap____________tel/cell.______________________E-mail:_</w:t>
      </w:r>
      <w:proofErr w:type="gramEnd"/>
      <w:r>
        <w:t>_______________________________</w:t>
      </w:r>
    </w:p>
    <w:p w14:paraId="36EC7BCF" w14:textId="2BE7DCA3" w:rsidR="00C86EE9" w:rsidRDefault="00C86EE9" w:rsidP="00C86EE9">
      <w:pPr>
        <w:jc w:val="both"/>
      </w:pPr>
      <w:r>
        <w:t>genitore dell’alunno/a_____________________________________________________________</w:t>
      </w:r>
    </w:p>
    <w:p w14:paraId="47CB1B38" w14:textId="69D8A2DA" w:rsidR="006E6F16" w:rsidRDefault="00C86EE9" w:rsidP="00C86EE9">
      <w:pPr>
        <w:jc w:val="both"/>
      </w:pPr>
      <w:r>
        <w:t xml:space="preserve">frequentante nell’A.S. 2023/2024 la </w:t>
      </w:r>
      <w:proofErr w:type="spellStart"/>
      <w:r>
        <w:t>classe______________________dell’I.I.S</w:t>
      </w:r>
      <w:proofErr w:type="spellEnd"/>
      <w:r>
        <w:t>. “</w:t>
      </w:r>
      <w:proofErr w:type="spellStart"/>
      <w:proofErr w:type="gramStart"/>
      <w:r>
        <w:t>G.Solimene</w:t>
      </w:r>
      <w:proofErr w:type="spellEnd"/>
      <w:proofErr w:type="gramEnd"/>
      <w:r>
        <w:t>”</w:t>
      </w:r>
    </w:p>
    <w:p w14:paraId="4881E9F1" w14:textId="77777777" w:rsidR="00C86EE9" w:rsidRDefault="00C86EE9" w:rsidP="00C86EE9">
      <w:pPr>
        <w:jc w:val="both"/>
      </w:pPr>
    </w:p>
    <w:p w14:paraId="39560058" w14:textId="6E020C01" w:rsidR="005608AE" w:rsidRDefault="00C86EE9" w:rsidP="005608AE">
      <w:pPr>
        <w:jc w:val="center"/>
      </w:pPr>
      <w:r>
        <w:t>chiede</w:t>
      </w:r>
    </w:p>
    <w:p w14:paraId="245824A4" w14:textId="0CAC5CCA" w:rsidR="005608AE" w:rsidRDefault="005608AE" w:rsidP="005608AE">
      <w:r>
        <w:t>la partecipazione del proprio figlio/a ala programma di mobilità all’estero</w:t>
      </w:r>
    </w:p>
    <w:p w14:paraId="717FB4E3" w14:textId="77777777" w:rsidR="005608AE" w:rsidRPr="005608AE" w:rsidRDefault="005608AE" w:rsidP="005608AE">
      <w:pPr>
        <w:widowControl w:val="0"/>
        <w:suppressAutoHyphens/>
        <w:spacing w:after="0" w:line="240" w:lineRule="auto"/>
        <w:jc w:val="both"/>
        <w:rPr>
          <w:rFonts w:ascii="Calibri" w:eastAsia="Times New Roman" w:hAnsi="Calibri" w:cs="Times New Roman"/>
          <w:kern w:val="0"/>
          <w:lang w:eastAsia="it-IT"/>
          <w14:ligatures w14:val="none"/>
        </w:rPr>
      </w:pPr>
      <w:bookmarkStart w:id="1" w:name="_Hlk184890335"/>
    </w:p>
    <w:p w14:paraId="7FCEE5DD" w14:textId="77777777" w:rsidR="000934B8" w:rsidRDefault="000934B8" w:rsidP="005608AE">
      <w:pPr>
        <w:jc w:val="both"/>
        <w:rPr>
          <w:rFonts w:ascii="Calibri" w:eastAsia="Times New Roman" w:hAnsi="Calibri" w:cs="Times New Roman"/>
          <w:kern w:val="0"/>
          <w:lang w:eastAsia="it-IT"/>
          <w14:ligatures w14:val="none"/>
        </w:rPr>
      </w:pPr>
    </w:p>
    <w:p w14:paraId="43EEC194" w14:textId="77777777" w:rsidR="000934B8" w:rsidRDefault="000934B8" w:rsidP="005608AE">
      <w:pPr>
        <w:jc w:val="both"/>
        <w:rPr>
          <w:rFonts w:ascii="Calibri" w:eastAsia="Times New Roman" w:hAnsi="Calibri" w:cs="Times New Roman"/>
          <w:kern w:val="0"/>
          <w:lang w:eastAsia="it-IT"/>
          <w14:ligatures w14:val="none"/>
        </w:rPr>
      </w:pPr>
    </w:p>
    <w:p w14:paraId="42C34C86" w14:textId="77777777" w:rsidR="000934B8" w:rsidRDefault="000934B8" w:rsidP="005608AE">
      <w:pPr>
        <w:jc w:val="both"/>
        <w:rPr>
          <w:rFonts w:ascii="Calibri" w:eastAsia="Times New Roman" w:hAnsi="Calibri" w:cs="Times New Roman"/>
          <w:kern w:val="0"/>
          <w:lang w:eastAsia="it-IT"/>
          <w14:ligatures w14:val="none"/>
        </w:rPr>
      </w:pPr>
    </w:p>
    <w:p w14:paraId="2A36A6F6" w14:textId="77777777" w:rsidR="000934B8" w:rsidRDefault="000934B8" w:rsidP="005608AE">
      <w:pPr>
        <w:jc w:val="both"/>
        <w:rPr>
          <w:rFonts w:ascii="Calibri" w:eastAsia="Times New Roman" w:hAnsi="Calibri" w:cs="Times New Roman"/>
          <w:kern w:val="0"/>
          <w:lang w:eastAsia="it-IT"/>
          <w14:ligatures w14:val="none"/>
        </w:rPr>
      </w:pPr>
    </w:p>
    <w:p w14:paraId="321B5294" w14:textId="77777777" w:rsidR="000934B8" w:rsidRDefault="000934B8" w:rsidP="005608AE">
      <w:pPr>
        <w:jc w:val="both"/>
        <w:rPr>
          <w:rFonts w:ascii="Calibri" w:eastAsia="Times New Roman" w:hAnsi="Calibri" w:cs="Times New Roman"/>
          <w:kern w:val="0"/>
          <w:lang w:eastAsia="it-IT"/>
          <w14:ligatures w14:val="none"/>
        </w:rPr>
      </w:pPr>
    </w:p>
    <w:p w14:paraId="57B77D94" w14:textId="77777777" w:rsidR="000934B8" w:rsidRDefault="000934B8" w:rsidP="005608AE">
      <w:pPr>
        <w:jc w:val="both"/>
        <w:rPr>
          <w:rFonts w:ascii="Calibri" w:eastAsia="Times New Roman" w:hAnsi="Calibri" w:cs="Times New Roman"/>
          <w:kern w:val="0"/>
          <w:lang w:eastAsia="it-IT"/>
          <w14:ligatures w14:val="none"/>
        </w:rPr>
      </w:pPr>
    </w:p>
    <w:p w14:paraId="4B4B5FAD" w14:textId="5D3BBC66" w:rsidR="005608AE" w:rsidRPr="005608AE" w:rsidRDefault="005608AE" w:rsidP="005608AE">
      <w:pPr>
        <w:jc w:val="both"/>
        <w:rPr>
          <w:rFonts w:ascii="Calibri" w:eastAsia="Times New Roman" w:hAnsi="Calibri" w:cs="Times New Roman"/>
          <w:kern w:val="0"/>
          <w:lang w:eastAsia="it-IT"/>
          <w14:ligatures w14:val="none"/>
        </w:rPr>
      </w:pPr>
      <w:r w:rsidRPr="005608AE">
        <w:rPr>
          <w:rFonts w:ascii="Calibri" w:eastAsia="Times New Roman" w:hAnsi="Calibri" w:cs="Times New Roman"/>
          <w:kern w:val="0"/>
          <w:lang w:eastAsia="it-IT"/>
          <w14:ligatures w14:val="none"/>
        </w:rPr>
        <w:t>Tabelle di valutazione</w:t>
      </w:r>
    </w:p>
    <w:p w14:paraId="25A24964" w14:textId="77777777" w:rsidR="005608AE" w:rsidRPr="005608AE" w:rsidRDefault="005608AE" w:rsidP="005608AE">
      <w:pPr>
        <w:jc w:val="both"/>
        <w:rPr>
          <w:rFonts w:ascii="Calibri" w:eastAsia="Times New Roman" w:hAnsi="Calibri" w:cs="Times New Roman"/>
          <w:kern w:val="0"/>
          <w:lang w:eastAsia="it-IT"/>
          <w14:ligatures w14:val="none"/>
        </w:rPr>
      </w:pPr>
      <w:r w:rsidRPr="005608AE">
        <w:rPr>
          <w:rFonts w:ascii="Calibri" w:eastAsia="Times New Roman" w:hAnsi="Calibri" w:cs="Times New Roman"/>
          <w:kern w:val="0"/>
          <w:lang w:eastAsia="it-IT"/>
          <w14:ligatures w14:val="none"/>
        </w:rPr>
        <w:t>Media dei voti riportata allo scrutinio del finale dell’a. s. 2023/24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2127"/>
      </w:tblGrid>
      <w:tr w:rsidR="005608AE" w:rsidRPr="005608AE" w14:paraId="4AC8EB3A" w14:textId="39FF6D57" w:rsidTr="00F23EDF">
        <w:tc>
          <w:tcPr>
            <w:tcW w:w="2376" w:type="dxa"/>
            <w:tcBorders>
              <w:top w:val="single" w:sz="4" w:space="0" w:color="auto"/>
              <w:left w:val="single" w:sz="4" w:space="0" w:color="auto"/>
              <w:bottom w:val="single" w:sz="4" w:space="0" w:color="auto"/>
              <w:right w:val="single" w:sz="4" w:space="0" w:color="auto"/>
            </w:tcBorders>
            <w:hideMark/>
          </w:tcPr>
          <w:p w14:paraId="5DE63720"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 xml:space="preserve">Voto </w:t>
            </w:r>
          </w:p>
        </w:tc>
        <w:tc>
          <w:tcPr>
            <w:tcW w:w="2127" w:type="dxa"/>
            <w:tcBorders>
              <w:top w:val="single" w:sz="4" w:space="0" w:color="auto"/>
              <w:left w:val="single" w:sz="4" w:space="0" w:color="auto"/>
              <w:bottom w:val="single" w:sz="4" w:space="0" w:color="auto"/>
              <w:right w:val="single" w:sz="4" w:space="0" w:color="auto"/>
            </w:tcBorders>
            <w:hideMark/>
          </w:tcPr>
          <w:p w14:paraId="63DDB07F"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Punteggio</w:t>
            </w:r>
          </w:p>
        </w:tc>
        <w:tc>
          <w:tcPr>
            <w:tcW w:w="2127" w:type="dxa"/>
            <w:tcBorders>
              <w:top w:val="single" w:sz="4" w:space="0" w:color="auto"/>
              <w:left w:val="single" w:sz="4" w:space="0" w:color="auto"/>
              <w:bottom w:val="single" w:sz="4" w:space="0" w:color="auto"/>
              <w:right w:val="single" w:sz="4" w:space="0" w:color="auto"/>
            </w:tcBorders>
          </w:tcPr>
          <w:p w14:paraId="48F31E24" w14:textId="77777777" w:rsidR="005608AE" w:rsidRDefault="005608AE" w:rsidP="005608AE">
            <w:pPr>
              <w:widowControl w:val="0"/>
              <w:suppressAutoHyphens/>
              <w:jc w:val="both"/>
              <w:rPr>
                <w:rFonts w:ascii="Calibri" w:eastAsia="Times New Roman" w:hAnsi="Calibri" w:cs="Times New Roman"/>
                <w:kern w:val="0"/>
                <w:lang w:eastAsia="it-IT"/>
                <w14:ligatures w14:val="none"/>
              </w:rPr>
            </w:pPr>
            <w:r>
              <w:rPr>
                <w:rFonts w:ascii="Calibri" w:eastAsia="Times New Roman" w:hAnsi="Calibri" w:cs="Times New Roman"/>
                <w:kern w:val="0"/>
                <w:lang w:eastAsia="it-IT"/>
                <w14:ligatures w14:val="none"/>
              </w:rPr>
              <w:t>Punteggio attribuito</w:t>
            </w:r>
          </w:p>
          <w:p w14:paraId="17126598" w14:textId="0CFDB3B6"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r>
              <w:rPr>
                <w:rFonts w:ascii="Calibri" w:eastAsia="Times New Roman" w:hAnsi="Calibri" w:cs="Times New Roman"/>
                <w:kern w:val="0"/>
                <w:lang w:eastAsia="it-IT"/>
                <w14:ligatures w14:val="none"/>
              </w:rPr>
              <w:t>Da compilare a cura del genitore</w:t>
            </w:r>
          </w:p>
        </w:tc>
      </w:tr>
      <w:tr w:rsidR="005608AE" w:rsidRPr="005608AE" w14:paraId="50A839D1" w14:textId="37D03A88" w:rsidTr="00F23EDF">
        <w:tc>
          <w:tcPr>
            <w:tcW w:w="2376" w:type="dxa"/>
            <w:tcBorders>
              <w:top w:val="single" w:sz="4" w:space="0" w:color="auto"/>
              <w:left w:val="single" w:sz="4" w:space="0" w:color="auto"/>
              <w:bottom w:val="single" w:sz="4" w:space="0" w:color="auto"/>
              <w:right w:val="single" w:sz="4" w:space="0" w:color="auto"/>
            </w:tcBorders>
            <w:hideMark/>
          </w:tcPr>
          <w:p w14:paraId="18F4E9E9"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9 - 10</w:t>
            </w:r>
          </w:p>
        </w:tc>
        <w:tc>
          <w:tcPr>
            <w:tcW w:w="2127" w:type="dxa"/>
            <w:tcBorders>
              <w:top w:val="single" w:sz="4" w:space="0" w:color="auto"/>
              <w:left w:val="single" w:sz="4" w:space="0" w:color="auto"/>
              <w:bottom w:val="single" w:sz="4" w:space="0" w:color="auto"/>
              <w:right w:val="single" w:sz="4" w:space="0" w:color="auto"/>
            </w:tcBorders>
            <w:hideMark/>
          </w:tcPr>
          <w:p w14:paraId="06BE6152"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15</w:t>
            </w:r>
          </w:p>
        </w:tc>
        <w:tc>
          <w:tcPr>
            <w:tcW w:w="2127" w:type="dxa"/>
            <w:tcBorders>
              <w:top w:val="single" w:sz="4" w:space="0" w:color="auto"/>
              <w:left w:val="single" w:sz="4" w:space="0" w:color="auto"/>
              <w:bottom w:val="single" w:sz="4" w:space="0" w:color="auto"/>
              <w:right w:val="single" w:sz="4" w:space="0" w:color="auto"/>
            </w:tcBorders>
          </w:tcPr>
          <w:p w14:paraId="4A6243BB"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793D9DB5" w14:textId="36CD2BFC" w:rsidTr="00F23EDF">
        <w:tc>
          <w:tcPr>
            <w:tcW w:w="2376" w:type="dxa"/>
            <w:tcBorders>
              <w:top w:val="single" w:sz="4" w:space="0" w:color="auto"/>
              <w:left w:val="single" w:sz="4" w:space="0" w:color="auto"/>
              <w:bottom w:val="single" w:sz="4" w:space="0" w:color="auto"/>
              <w:right w:val="single" w:sz="4" w:space="0" w:color="auto"/>
            </w:tcBorders>
            <w:hideMark/>
          </w:tcPr>
          <w:p w14:paraId="60BED526"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8 - 9</w:t>
            </w:r>
          </w:p>
        </w:tc>
        <w:tc>
          <w:tcPr>
            <w:tcW w:w="2127" w:type="dxa"/>
            <w:tcBorders>
              <w:top w:val="single" w:sz="4" w:space="0" w:color="auto"/>
              <w:left w:val="single" w:sz="4" w:space="0" w:color="auto"/>
              <w:bottom w:val="single" w:sz="4" w:space="0" w:color="auto"/>
              <w:right w:val="single" w:sz="4" w:space="0" w:color="auto"/>
            </w:tcBorders>
            <w:hideMark/>
          </w:tcPr>
          <w:p w14:paraId="140404EC"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12</w:t>
            </w:r>
          </w:p>
        </w:tc>
        <w:tc>
          <w:tcPr>
            <w:tcW w:w="2127" w:type="dxa"/>
            <w:tcBorders>
              <w:top w:val="single" w:sz="4" w:space="0" w:color="auto"/>
              <w:left w:val="single" w:sz="4" w:space="0" w:color="auto"/>
              <w:bottom w:val="single" w:sz="4" w:space="0" w:color="auto"/>
              <w:right w:val="single" w:sz="4" w:space="0" w:color="auto"/>
            </w:tcBorders>
          </w:tcPr>
          <w:p w14:paraId="781D2E39"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4E7257D4" w14:textId="12832C15" w:rsidTr="00F23EDF">
        <w:tc>
          <w:tcPr>
            <w:tcW w:w="2376" w:type="dxa"/>
            <w:tcBorders>
              <w:top w:val="single" w:sz="4" w:space="0" w:color="auto"/>
              <w:left w:val="single" w:sz="4" w:space="0" w:color="auto"/>
              <w:bottom w:val="single" w:sz="4" w:space="0" w:color="auto"/>
              <w:right w:val="single" w:sz="4" w:space="0" w:color="auto"/>
            </w:tcBorders>
            <w:hideMark/>
          </w:tcPr>
          <w:p w14:paraId="4BD83000"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7 - 8</w:t>
            </w:r>
          </w:p>
        </w:tc>
        <w:tc>
          <w:tcPr>
            <w:tcW w:w="2127" w:type="dxa"/>
            <w:tcBorders>
              <w:top w:val="single" w:sz="4" w:space="0" w:color="auto"/>
              <w:left w:val="single" w:sz="4" w:space="0" w:color="auto"/>
              <w:bottom w:val="single" w:sz="4" w:space="0" w:color="auto"/>
              <w:right w:val="single" w:sz="4" w:space="0" w:color="auto"/>
            </w:tcBorders>
            <w:hideMark/>
          </w:tcPr>
          <w:p w14:paraId="3FB64498"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10</w:t>
            </w:r>
          </w:p>
        </w:tc>
        <w:tc>
          <w:tcPr>
            <w:tcW w:w="2127" w:type="dxa"/>
            <w:tcBorders>
              <w:top w:val="single" w:sz="4" w:space="0" w:color="auto"/>
              <w:left w:val="single" w:sz="4" w:space="0" w:color="auto"/>
              <w:bottom w:val="single" w:sz="4" w:space="0" w:color="auto"/>
              <w:right w:val="single" w:sz="4" w:space="0" w:color="auto"/>
            </w:tcBorders>
          </w:tcPr>
          <w:p w14:paraId="4D3EE058"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7A413464" w14:textId="00316B16" w:rsidTr="00F23EDF">
        <w:tc>
          <w:tcPr>
            <w:tcW w:w="2376" w:type="dxa"/>
            <w:tcBorders>
              <w:top w:val="single" w:sz="4" w:space="0" w:color="auto"/>
              <w:left w:val="single" w:sz="4" w:space="0" w:color="auto"/>
              <w:bottom w:val="single" w:sz="4" w:space="0" w:color="auto"/>
              <w:right w:val="single" w:sz="4" w:space="0" w:color="auto"/>
            </w:tcBorders>
            <w:hideMark/>
          </w:tcPr>
          <w:p w14:paraId="13A04D57"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 xml:space="preserve">6 – 7 </w:t>
            </w:r>
          </w:p>
        </w:tc>
        <w:tc>
          <w:tcPr>
            <w:tcW w:w="2127" w:type="dxa"/>
            <w:tcBorders>
              <w:top w:val="single" w:sz="4" w:space="0" w:color="auto"/>
              <w:left w:val="single" w:sz="4" w:space="0" w:color="auto"/>
              <w:bottom w:val="single" w:sz="4" w:space="0" w:color="auto"/>
              <w:right w:val="single" w:sz="4" w:space="0" w:color="auto"/>
            </w:tcBorders>
            <w:hideMark/>
          </w:tcPr>
          <w:p w14:paraId="07C3B69C"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8</w:t>
            </w:r>
          </w:p>
        </w:tc>
        <w:tc>
          <w:tcPr>
            <w:tcW w:w="2127" w:type="dxa"/>
            <w:tcBorders>
              <w:top w:val="single" w:sz="4" w:space="0" w:color="auto"/>
              <w:left w:val="single" w:sz="4" w:space="0" w:color="auto"/>
              <w:bottom w:val="single" w:sz="4" w:space="0" w:color="auto"/>
              <w:right w:val="single" w:sz="4" w:space="0" w:color="auto"/>
            </w:tcBorders>
          </w:tcPr>
          <w:p w14:paraId="02E5D9AD"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bl>
    <w:p w14:paraId="3283E999" w14:textId="77777777" w:rsidR="005608AE" w:rsidRPr="005608AE" w:rsidRDefault="005608AE" w:rsidP="005608AE">
      <w:pPr>
        <w:jc w:val="both"/>
        <w:rPr>
          <w:rFonts w:ascii="Calibri" w:eastAsia="SimSun" w:hAnsi="Calibri" w:cs="Lucida Sans"/>
          <w:lang w:eastAsia="hi-IN" w:bidi="hi-IN"/>
          <w14:ligatures w14:val="none"/>
        </w:rPr>
      </w:pPr>
    </w:p>
    <w:p w14:paraId="09A5636F" w14:textId="77777777" w:rsidR="005608AE" w:rsidRPr="005608AE" w:rsidRDefault="005608AE" w:rsidP="005608AE">
      <w:pPr>
        <w:jc w:val="both"/>
        <w:rPr>
          <w:rFonts w:ascii="Calibri" w:eastAsia="Times New Roman" w:hAnsi="Calibri" w:cs="Times New Roman"/>
          <w:kern w:val="0"/>
          <w:lang w:eastAsia="it-IT"/>
          <w14:ligatures w14:val="none"/>
        </w:rPr>
      </w:pPr>
      <w:r w:rsidRPr="005608AE">
        <w:rPr>
          <w:rFonts w:ascii="Calibri" w:eastAsia="Times New Roman" w:hAnsi="Calibri" w:cs="Times New Roman"/>
          <w:kern w:val="0"/>
          <w:lang w:eastAsia="it-IT"/>
          <w14:ligatures w14:val="none"/>
        </w:rPr>
        <w:t>Lingua straniera – Inglese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2127"/>
      </w:tblGrid>
      <w:tr w:rsidR="005608AE" w:rsidRPr="005608AE" w14:paraId="245B2161" w14:textId="756D39DF" w:rsidTr="00B3340C">
        <w:tc>
          <w:tcPr>
            <w:tcW w:w="2376" w:type="dxa"/>
            <w:tcBorders>
              <w:top w:val="single" w:sz="4" w:space="0" w:color="auto"/>
              <w:left w:val="single" w:sz="4" w:space="0" w:color="auto"/>
              <w:bottom w:val="single" w:sz="4" w:space="0" w:color="auto"/>
              <w:right w:val="single" w:sz="4" w:space="0" w:color="auto"/>
            </w:tcBorders>
            <w:hideMark/>
          </w:tcPr>
          <w:p w14:paraId="28E44C6D"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Voto</w:t>
            </w:r>
          </w:p>
        </w:tc>
        <w:tc>
          <w:tcPr>
            <w:tcW w:w="2127" w:type="dxa"/>
            <w:tcBorders>
              <w:top w:val="single" w:sz="4" w:space="0" w:color="auto"/>
              <w:left w:val="single" w:sz="4" w:space="0" w:color="auto"/>
              <w:bottom w:val="single" w:sz="4" w:space="0" w:color="auto"/>
              <w:right w:val="single" w:sz="4" w:space="0" w:color="auto"/>
            </w:tcBorders>
            <w:hideMark/>
          </w:tcPr>
          <w:p w14:paraId="5954C6CA"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 xml:space="preserve">Punteggio </w:t>
            </w:r>
          </w:p>
        </w:tc>
        <w:tc>
          <w:tcPr>
            <w:tcW w:w="2127" w:type="dxa"/>
            <w:tcBorders>
              <w:top w:val="single" w:sz="4" w:space="0" w:color="auto"/>
              <w:left w:val="single" w:sz="4" w:space="0" w:color="auto"/>
              <w:bottom w:val="single" w:sz="4" w:space="0" w:color="auto"/>
              <w:right w:val="single" w:sz="4" w:space="0" w:color="auto"/>
            </w:tcBorders>
          </w:tcPr>
          <w:p w14:paraId="6C1FC1CD" w14:textId="77777777" w:rsidR="005608AE" w:rsidRDefault="005608AE" w:rsidP="005608AE">
            <w:pPr>
              <w:widowControl w:val="0"/>
              <w:suppressAutoHyphens/>
              <w:jc w:val="both"/>
              <w:rPr>
                <w:rFonts w:ascii="Calibri" w:eastAsia="Times New Roman" w:hAnsi="Calibri" w:cs="Times New Roman"/>
                <w:kern w:val="0"/>
                <w:lang w:eastAsia="it-IT"/>
                <w14:ligatures w14:val="none"/>
              </w:rPr>
            </w:pPr>
            <w:r>
              <w:rPr>
                <w:rFonts w:ascii="Calibri" w:eastAsia="Times New Roman" w:hAnsi="Calibri" w:cs="Times New Roman"/>
                <w:kern w:val="0"/>
                <w:lang w:eastAsia="it-IT"/>
                <w14:ligatures w14:val="none"/>
              </w:rPr>
              <w:t>Punteggio attribuito</w:t>
            </w:r>
          </w:p>
          <w:p w14:paraId="7A520AC8" w14:textId="195AD48E"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r>
              <w:rPr>
                <w:rFonts w:ascii="Calibri" w:eastAsia="Times New Roman" w:hAnsi="Calibri" w:cs="Times New Roman"/>
                <w:kern w:val="0"/>
                <w:lang w:eastAsia="it-IT"/>
                <w14:ligatures w14:val="none"/>
              </w:rPr>
              <w:t>Da compilare a cura del genitore</w:t>
            </w:r>
          </w:p>
        </w:tc>
      </w:tr>
      <w:tr w:rsidR="005608AE" w:rsidRPr="005608AE" w14:paraId="37744C42" w14:textId="387494B7" w:rsidTr="00B3340C">
        <w:tc>
          <w:tcPr>
            <w:tcW w:w="2376" w:type="dxa"/>
            <w:tcBorders>
              <w:top w:val="single" w:sz="4" w:space="0" w:color="auto"/>
              <w:left w:val="single" w:sz="4" w:space="0" w:color="auto"/>
              <w:bottom w:val="single" w:sz="4" w:space="0" w:color="auto"/>
              <w:right w:val="single" w:sz="4" w:space="0" w:color="auto"/>
            </w:tcBorders>
            <w:hideMark/>
          </w:tcPr>
          <w:p w14:paraId="571C5297"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6</w:t>
            </w:r>
          </w:p>
        </w:tc>
        <w:tc>
          <w:tcPr>
            <w:tcW w:w="2127" w:type="dxa"/>
            <w:tcBorders>
              <w:top w:val="single" w:sz="4" w:space="0" w:color="auto"/>
              <w:left w:val="single" w:sz="4" w:space="0" w:color="auto"/>
              <w:bottom w:val="single" w:sz="4" w:space="0" w:color="auto"/>
              <w:right w:val="single" w:sz="4" w:space="0" w:color="auto"/>
            </w:tcBorders>
            <w:hideMark/>
          </w:tcPr>
          <w:p w14:paraId="74994837"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1</w:t>
            </w:r>
          </w:p>
        </w:tc>
        <w:tc>
          <w:tcPr>
            <w:tcW w:w="2127" w:type="dxa"/>
            <w:tcBorders>
              <w:top w:val="single" w:sz="4" w:space="0" w:color="auto"/>
              <w:left w:val="single" w:sz="4" w:space="0" w:color="auto"/>
              <w:bottom w:val="single" w:sz="4" w:space="0" w:color="auto"/>
              <w:right w:val="single" w:sz="4" w:space="0" w:color="auto"/>
            </w:tcBorders>
          </w:tcPr>
          <w:p w14:paraId="6B7A0645"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4126F640" w14:textId="434F8472" w:rsidTr="00B3340C">
        <w:tc>
          <w:tcPr>
            <w:tcW w:w="2376" w:type="dxa"/>
            <w:tcBorders>
              <w:top w:val="single" w:sz="4" w:space="0" w:color="auto"/>
              <w:left w:val="single" w:sz="4" w:space="0" w:color="auto"/>
              <w:bottom w:val="single" w:sz="4" w:space="0" w:color="auto"/>
              <w:right w:val="single" w:sz="4" w:space="0" w:color="auto"/>
            </w:tcBorders>
            <w:hideMark/>
          </w:tcPr>
          <w:p w14:paraId="039E5792"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7</w:t>
            </w:r>
          </w:p>
        </w:tc>
        <w:tc>
          <w:tcPr>
            <w:tcW w:w="2127" w:type="dxa"/>
            <w:tcBorders>
              <w:top w:val="single" w:sz="4" w:space="0" w:color="auto"/>
              <w:left w:val="single" w:sz="4" w:space="0" w:color="auto"/>
              <w:bottom w:val="single" w:sz="4" w:space="0" w:color="auto"/>
              <w:right w:val="single" w:sz="4" w:space="0" w:color="auto"/>
            </w:tcBorders>
            <w:hideMark/>
          </w:tcPr>
          <w:p w14:paraId="6C923C7A"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2</w:t>
            </w:r>
          </w:p>
        </w:tc>
        <w:tc>
          <w:tcPr>
            <w:tcW w:w="2127" w:type="dxa"/>
            <w:tcBorders>
              <w:top w:val="single" w:sz="4" w:space="0" w:color="auto"/>
              <w:left w:val="single" w:sz="4" w:space="0" w:color="auto"/>
              <w:bottom w:val="single" w:sz="4" w:space="0" w:color="auto"/>
              <w:right w:val="single" w:sz="4" w:space="0" w:color="auto"/>
            </w:tcBorders>
          </w:tcPr>
          <w:p w14:paraId="5C98DB29"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10432A32" w14:textId="6F1C9440" w:rsidTr="00B3340C">
        <w:tc>
          <w:tcPr>
            <w:tcW w:w="2376" w:type="dxa"/>
            <w:tcBorders>
              <w:top w:val="single" w:sz="4" w:space="0" w:color="auto"/>
              <w:left w:val="single" w:sz="4" w:space="0" w:color="auto"/>
              <w:bottom w:val="single" w:sz="4" w:space="0" w:color="auto"/>
              <w:right w:val="single" w:sz="4" w:space="0" w:color="auto"/>
            </w:tcBorders>
            <w:hideMark/>
          </w:tcPr>
          <w:p w14:paraId="0EC1DEAD"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8</w:t>
            </w:r>
          </w:p>
        </w:tc>
        <w:tc>
          <w:tcPr>
            <w:tcW w:w="2127" w:type="dxa"/>
            <w:tcBorders>
              <w:top w:val="single" w:sz="4" w:space="0" w:color="auto"/>
              <w:left w:val="single" w:sz="4" w:space="0" w:color="auto"/>
              <w:bottom w:val="single" w:sz="4" w:space="0" w:color="auto"/>
              <w:right w:val="single" w:sz="4" w:space="0" w:color="auto"/>
            </w:tcBorders>
            <w:hideMark/>
          </w:tcPr>
          <w:p w14:paraId="3E885C21"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3</w:t>
            </w:r>
          </w:p>
        </w:tc>
        <w:tc>
          <w:tcPr>
            <w:tcW w:w="2127" w:type="dxa"/>
            <w:tcBorders>
              <w:top w:val="single" w:sz="4" w:space="0" w:color="auto"/>
              <w:left w:val="single" w:sz="4" w:space="0" w:color="auto"/>
              <w:bottom w:val="single" w:sz="4" w:space="0" w:color="auto"/>
              <w:right w:val="single" w:sz="4" w:space="0" w:color="auto"/>
            </w:tcBorders>
          </w:tcPr>
          <w:p w14:paraId="36704BB8"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4695EDEA" w14:textId="0D159E0D" w:rsidTr="00B3340C">
        <w:tc>
          <w:tcPr>
            <w:tcW w:w="2376" w:type="dxa"/>
            <w:tcBorders>
              <w:top w:val="single" w:sz="4" w:space="0" w:color="auto"/>
              <w:left w:val="single" w:sz="4" w:space="0" w:color="auto"/>
              <w:bottom w:val="single" w:sz="4" w:space="0" w:color="auto"/>
              <w:right w:val="single" w:sz="4" w:space="0" w:color="auto"/>
            </w:tcBorders>
            <w:hideMark/>
          </w:tcPr>
          <w:p w14:paraId="7BB66939"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9</w:t>
            </w:r>
          </w:p>
        </w:tc>
        <w:tc>
          <w:tcPr>
            <w:tcW w:w="2127" w:type="dxa"/>
            <w:tcBorders>
              <w:top w:val="single" w:sz="4" w:space="0" w:color="auto"/>
              <w:left w:val="single" w:sz="4" w:space="0" w:color="auto"/>
              <w:bottom w:val="single" w:sz="4" w:space="0" w:color="auto"/>
              <w:right w:val="single" w:sz="4" w:space="0" w:color="auto"/>
            </w:tcBorders>
            <w:hideMark/>
          </w:tcPr>
          <w:p w14:paraId="1FEF9E3B"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4</w:t>
            </w:r>
          </w:p>
        </w:tc>
        <w:tc>
          <w:tcPr>
            <w:tcW w:w="2127" w:type="dxa"/>
            <w:tcBorders>
              <w:top w:val="single" w:sz="4" w:space="0" w:color="auto"/>
              <w:left w:val="single" w:sz="4" w:space="0" w:color="auto"/>
              <w:bottom w:val="single" w:sz="4" w:space="0" w:color="auto"/>
              <w:right w:val="single" w:sz="4" w:space="0" w:color="auto"/>
            </w:tcBorders>
          </w:tcPr>
          <w:p w14:paraId="115D01C9"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536F700A" w14:textId="381A442D" w:rsidTr="00B3340C">
        <w:tc>
          <w:tcPr>
            <w:tcW w:w="2376" w:type="dxa"/>
            <w:tcBorders>
              <w:top w:val="single" w:sz="4" w:space="0" w:color="auto"/>
              <w:left w:val="single" w:sz="4" w:space="0" w:color="auto"/>
              <w:bottom w:val="single" w:sz="4" w:space="0" w:color="auto"/>
              <w:right w:val="single" w:sz="4" w:space="0" w:color="auto"/>
            </w:tcBorders>
            <w:hideMark/>
          </w:tcPr>
          <w:p w14:paraId="00D4F17E"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10</w:t>
            </w:r>
          </w:p>
        </w:tc>
        <w:tc>
          <w:tcPr>
            <w:tcW w:w="2127" w:type="dxa"/>
            <w:tcBorders>
              <w:top w:val="single" w:sz="4" w:space="0" w:color="auto"/>
              <w:left w:val="single" w:sz="4" w:space="0" w:color="auto"/>
              <w:bottom w:val="single" w:sz="4" w:space="0" w:color="auto"/>
              <w:right w:val="single" w:sz="4" w:space="0" w:color="auto"/>
            </w:tcBorders>
            <w:hideMark/>
          </w:tcPr>
          <w:p w14:paraId="04412D31"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5</w:t>
            </w:r>
          </w:p>
        </w:tc>
        <w:tc>
          <w:tcPr>
            <w:tcW w:w="2127" w:type="dxa"/>
            <w:tcBorders>
              <w:top w:val="single" w:sz="4" w:space="0" w:color="auto"/>
              <w:left w:val="single" w:sz="4" w:space="0" w:color="auto"/>
              <w:bottom w:val="single" w:sz="4" w:space="0" w:color="auto"/>
              <w:right w:val="single" w:sz="4" w:space="0" w:color="auto"/>
            </w:tcBorders>
          </w:tcPr>
          <w:p w14:paraId="62B6491D"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bl>
    <w:p w14:paraId="752A20A8" w14:textId="77777777" w:rsidR="005608AE" w:rsidRPr="005608AE" w:rsidRDefault="005608AE" w:rsidP="005608AE">
      <w:pPr>
        <w:jc w:val="both"/>
        <w:rPr>
          <w:rFonts w:ascii="Calibri" w:eastAsia="SimSun" w:hAnsi="Calibri" w:cs="Lucida Sans"/>
          <w:lang w:eastAsia="hi-IN" w:bidi="hi-IN"/>
          <w14:ligatures w14:val="none"/>
        </w:rPr>
      </w:pPr>
    </w:p>
    <w:p w14:paraId="6C33B2A2" w14:textId="77777777" w:rsidR="005608AE" w:rsidRPr="005608AE" w:rsidRDefault="005608AE" w:rsidP="005608AE">
      <w:pPr>
        <w:jc w:val="both"/>
        <w:rPr>
          <w:rFonts w:ascii="Calibri" w:eastAsia="Times New Roman" w:hAnsi="Calibri" w:cs="Times New Roman"/>
          <w:kern w:val="0"/>
          <w:lang w:eastAsia="it-IT"/>
          <w14:ligatures w14:val="none"/>
        </w:rPr>
      </w:pPr>
      <w:r w:rsidRPr="005608AE">
        <w:rPr>
          <w:rFonts w:ascii="Calibri" w:eastAsia="Times New Roman" w:hAnsi="Calibri" w:cs="Times New Roman"/>
          <w:kern w:val="0"/>
          <w:lang w:eastAsia="it-IT"/>
          <w14:ligatures w14:val="none"/>
        </w:rPr>
        <w:t xml:space="preserve">Valutazione del comportamento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7"/>
        <w:gridCol w:w="2127"/>
      </w:tblGrid>
      <w:tr w:rsidR="005608AE" w:rsidRPr="005608AE" w14:paraId="512AC5A9" w14:textId="0C24B29B" w:rsidTr="000D0053">
        <w:tc>
          <w:tcPr>
            <w:tcW w:w="2410" w:type="dxa"/>
            <w:tcBorders>
              <w:top w:val="single" w:sz="4" w:space="0" w:color="auto"/>
              <w:left w:val="single" w:sz="4" w:space="0" w:color="auto"/>
              <w:bottom w:val="single" w:sz="4" w:space="0" w:color="auto"/>
              <w:right w:val="single" w:sz="4" w:space="0" w:color="auto"/>
            </w:tcBorders>
            <w:hideMark/>
          </w:tcPr>
          <w:p w14:paraId="1658D662"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 xml:space="preserve">Voto </w:t>
            </w:r>
          </w:p>
        </w:tc>
        <w:tc>
          <w:tcPr>
            <w:tcW w:w="2127" w:type="dxa"/>
            <w:tcBorders>
              <w:top w:val="single" w:sz="4" w:space="0" w:color="auto"/>
              <w:left w:val="single" w:sz="4" w:space="0" w:color="auto"/>
              <w:bottom w:val="single" w:sz="4" w:space="0" w:color="auto"/>
              <w:right w:val="single" w:sz="4" w:space="0" w:color="auto"/>
            </w:tcBorders>
            <w:hideMark/>
          </w:tcPr>
          <w:p w14:paraId="692525DF"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Punteggio</w:t>
            </w:r>
          </w:p>
        </w:tc>
        <w:tc>
          <w:tcPr>
            <w:tcW w:w="2127" w:type="dxa"/>
            <w:tcBorders>
              <w:top w:val="single" w:sz="4" w:space="0" w:color="auto"/>
              <w:left w:val="single" w:sz="4" w:space="0" w:color="auto"/>
              <w:bottom w:val="single" w:sz="4" w:space="0" w:color="auto"/>
              <w:right w:val="single" w:sz="4" w:space="0" w:color="auto"/>
            </w:tcBorders>
          </w:tcPr>
          <w:p w14:paraId="4028BD67" w14:textId="77777777" w:rsidR="005608AE" w:rsidRDefault="005608AE" w:rsidP="005608AE">
            <w:pPr>
              <w:widowControl w:val="0"/>
              <w:suppressAutoHyphens/>
              <w:jc w:val="both"/>
              <w:rPr>
                <w:rFonts w:ascii="Calibri" w:eastAsia="Times New Roman" w:hAnsi="Calibri" w:cs="Times New Roman"/>
                <w:kern w:val="0"/>
                <w:lang w:eastAsia="it-IT"/>
                <w14:ligatures w14:val="none"/>
              </w:rPr>
            </w:pPr>
            <w:r>
              <w:rPr>
                <w:rFonts w:ascii="Calibri" w:eastAsia="Times New Roman" w:hAnsi="Calibri" w:cs="Times New Roman"/>
                <w:kern w:val="0"/>
                <w:lang w:eastAsia="it-IT"/>
                <w14:ligatures w14:val="none"/>
              </w:rPr>
              <w:t>Punteggio attribuito</w:t>
            </w:r>
          </w:p>
          <w:p w14:paraId="76E48B7F" w14:textId="75F6E691"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r>
              <w:rPr>
                <w:rFonts w:ascii="Calibri" w:eastAsia="Times New Roman" w:hAnsi="Calibri" w:cs="Times New Roman"/>
                <w:kern w:val="0"/>
                <w:lang w:eastAsia="it-IT"/>
                <w14:ligatures w14:val="none"/>
              </w:rPr>
              <w:t>Da compilare a cura del genitore</w:t>
            </w:r>
          </w:p>
        </w:tc>
      </w:tr>
      <w:tr w:rsidR="005608AE" w:rsidRPr="005608AE" w14:paraId="1CA933A5" w14:textId="38C86F47" w:rsidTr="000D0053">
        <w:tc>
          <w:tcPr>
            <w:tcW w:w="2410" w:type="dxa"/>
            <w:tcBorders>
              <w:top w:val="single" w:sz="4" w:space="0" w:color="auto"/>
              <w:left w:val="single" w:sz="4" w:space="0" w:color="auto"/>
              <w:bottom w:val="single" w:sz="4" w:space="0" w:color="auto"/>
              <w:right w:val="single" w:sz="4" w:space="0" w:color="auto"/>
            </w:tcBorders>
            <w:hideMark/>
          </w:tcPr>
          <w:p w14:paraId="70EDC294"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8</w:t>
            </w:r>
          </w:p>
        </w:tc>
        <w:tc>
          <w:tcPr>
            <w:tcW w:w="2127" w:type="dxa"/>
            <w:tcBorders>
              <w:top w:val="single" w:sz="4" w:space="0" w:color="auto"/>
              <w:left w:val="single" w:sz="4" w:space="0" w:color="auto"/>
              <w:bottom w:val="single" w:sz="4" w:space="0" w:color="auto"/>
              <w:right w:val="single" w:sz="4" w:space="0" w:color="auto"/>
            </w:tcBorders>
            <w:hideMark/>
          </w:tcPr>
          <w:p w14:paraId="6C4E8DF7"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1</w:t>
            </w:r>
          </w:p>
        </w:tc>
        <w:tc>
          <w:tcPr>
            <w:tcW w:w="2127" w:type="dxa"/>
            <w:tcBorders>
              <w:top w:val="single" w:sz="4" w:space="0" w:color="auto"/>
              <w:left w:val="single" w:sz="4" w:space="0" w:color="auto"/>
              <w:bottom w:val="single" w:sz="4" w:space="0" w:color="auto"/>
              <w:right w:val="single" w:sz="4" w:space="0" w:color="auto"/>
            </w:tcBorders>
          </w:tcPr>
          <w:p w14:paraId="7C61D3ED"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5F62B504" w14:textId="500C22D5" w:rsidTr="000D0053">
        <w:tc>
          <w:tcPr>
            <w:tcW w:w="2410" w:type="dxa"/>
            <w:tcBorders>
              <w:top w:val="single" w:sz="4" w:space="0" w:color="auto"/>
              <w:left w:val="single" w:sz="4" w:space="0" w:color="auto"/>
              <w:bottom w:val="single" w:sz="4" w:space="0" w:color="auto"/>
              <w:right w:val="single" w:sz="4" w:space="0" w:color="auto"/>
            </w:tcBorders>
            <w:hideMark/>
          </w:tcPr>
          <w:p w14:paraId="222EFE9C"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9</w:t>
            </w:r>
          </w:p>
        </w:tc>
        <w:tc>
          <w:tcPr>
            <w:tcW w:w="2127" w:type="dxa"/>
            <w:tcBorders>
              <w:top w:val="single" w:sz="4" w:space="0" w:color="auto"/>
              <w:left w:val="single" w:sz="4" w:space="0" w:color="auto"/>
              <w:bottom w:val="single" w:sz="4" w:space="0" w:color="auto"/>
              <w:right w:val="single" w:sz="4" w:space="0" w:color="auto"/>
            </w:tcBorders>
            <w:hideMark/>
          </w:tcPr>
          <w:p w14:paraId="7FEA6CF3"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2</w:t>
            </w:r>
          </w:p>
        </w:tc>
        <w:tc>
          <w:tcPr>
            <w:tcW w:w="2127" w:type="dxa"/>
            <w:tcBorders>
              <w:top w:val="single" w:sz="4" w:space="0" w:color="auto"/>
              <w:left w:val="single" w:sz="4" w:space="0" w:color="auto"/>
              <w:bottom w:val="single" w:sz="4" w:space="0" w:color="auto"/>
              <w:right w:val="single" w:sz="4" w:space="0" w:color="auto"/>
            </w:tcBorders>
          </w:tcPr>
          <w:p w14:paraId="7CA12968"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2EA6C53B" w14:textId="4DBE676D" w:rsidTr="000D0053">
        <w:tc>
          <w:tcPr>
            <w:tcW w:w="2410" w:type="dxa"/>
            <w:tcBorders>
              <w:top w:val="single" w:sz="4" w:space="0" w:color="auto"/>
              <w:left w:val="single" w:sz="4" w:space="0" w:color="auto"/>
              <w:bottom w:val="single" w:sz="4" w:space="0" w:color="auto"/>
              <w:right w:val="single" w:sz="4" w:space="0" w:color="auto"/>
            </w:tcBorders>
            <w:hideMark/>
          </w:tcPr>
          <w:p w14:paraId="68C73557"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10</w:t>
            </w:r>
          </w:p>
        </w:tc>
        <w:tc>
          <w:tcPr>
            <w:tcW w:w="2127" w:type="dxa"/>
            <w:tcBorders>
              <w:top w:val="single" w:sz="4" w:space="0" w:color="auto"/>
              <w:left w:val="single" w:sz="4" w:space="0" w:color="auto"/>
              <w:bottom w:val="single" w:sz="4" w:space="0" w:color="auto"/>
              <w:right w:val="single" w:sz="4" w:space="0" w:color="auto"/>
            </w:tcBorders>
            <w:hideMark/>
          </w:tcPr>
          <w:p w14:paraId="3D56311C"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3</w:t>
            </w:r>
          </w:p>
        </w:tc>
        <w:tc>
          <w:tcPr>
            <w:tcW w:w="2127" w:type="dxa"/>
            <w:tcBorders>
              <w:top w:val="single" w:sz="4" w:space="0" w:color="auto"/>
              <w:left w:val="single" w:sz="4" w:space="0" w:color="auto"/>
              <w:bottom w:val="single" w:sz="4" w:space="0" w:color="auto"/>
              <w:right w:val="single" w:sz="4" w:space="0" w:color="auto"/>
            </w:tcBorders>
          </w:tcPr>
          <w:p w14:paraId="1C92A920"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bl>
    <w:p w14:paraId="4EE93BE7" w14:textId="77777777" w:rsidR="005608AE" w:rsidRPr="005608AE" w:rsidRDefault="005608AE" w:rsidP="005608AE">
      <w:pPr>
        <w:jc w:val="both"/>
        <w:rPr>
          <w:rFonts w:ascii="Calibri" w:eastAsia="Times New Roman" w:hAnsi="Calibri" w:cs="Times New Roman"/>
          <w:kern w:val="0"/>
          <w:lang w:eastAsia="it-IT"/>
          <w14:ligatures w14:val="none"/>
        </w:rPr>
      </w:pPr>
    </w:p>
    <w:p w14:paraId="64ABF418" w14:textId="77777777" w:rsidR="005608AE" w:rsidRPr="005608AE" w:rsidRDefault="005608AE" w:rsidP="005608AE">
      <w:pPr>
        <w:jc w:val="both"/>
        <w:rPr>
          <w:rFonts w:ascii="Calibri" w:eastAsia="Times New Roman" w:hAnsi="Calibri" w:cs="Times New Roman"/>
          <w:kern w:val="0"/>
          <w:lang w:eastAsia="it-IT"/>
          <w14:ligatures w14:val="none"/>
        </w:rPr>
      </w:pPr>
      <w:r w:rsidRPr="005608AE">
        <w:rPr>
          <w:rFonts w:ascii="Calibri" w:eastAsia="Times New Roman" w:hAnsi="Calibri" w:cs="Times New Roman"/>
          <w:kern w:val="0"/>
          <w:lang w:eastAsia="it-IT"/>
          <w14:ligatures w14:val="none"/>
        </w:rPr>
        <w:lastRenderedPageBreak/>
        <w:t>Certificazione Cambridge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2268"/>
        <w:gridCol w:w="2268"/>
      </w:tblGrid>
      <w:tr w:rsidR="005608AE" w:rsidRPr="005608AE" w14:paraId="2EC6117C" w14:textId="136F7A8A" w:rsidTr="005608AE">
        <w:tc>
          <w:tcPr>
            <w:tcW w:w="5529" w:type="dxa"/>
            <w:tcBorders>
              <w:top w:val="single" w:sz="4" w:space="0" w:color="auto"/>
              <w:left w:val="single" w:sz="4" w:space="0" w:color="auto"/>
              <w:bottom w:val="single" w:sz="4" w:space="0" w:color="auto"/>
              <w:right w:val="single" w:sz="4" w:space="0" w:color="auto"/>
            </w:tcBorders>
            <w:hideMark/>
          </w:tcPr>
          <w:p w14:paraId="33C01B21"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 xml:space="preserve">Voto </w:t>
            </w:r>
          </w:p>
        </w:tc>
        <w:tc>
          <w:tcPr>
            <w:tcW w:w="2268" w:type="dxa"/>
            <w:tcBorders>
              <w:top w:val="single" w:sz="4" w:space="0" w:color="auto"/>
              <w:left w:val="single" w:sz="4" w:space="0" w:color="auto"/>
              <w:bottom w:val="single" w:sz="4" w:space="0" w:color="auto"/>
              <w:right w:val="single" w:sz="4" w:space="0" w:color="auto"/>
            </w:tcBorders>
            <w:hideMark/>
          </w:tcPr>
          <w:p w14:paraId="6BDD95BB"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 xml:space="preserve">Punteggio </w:t>
            </w:r>
          </w:p>
        </w:tc>
        <w:tc>
          <w:tcPr>
            <w:tcW w:w="2268" w:type="dxa"/>
            <w:tcBorders>
              <w:top w:val="single" w:sz="4" w:space="0" w:color="auto"/>
              <w:left w:val="single" w:sz="4" w:space="0" w:color="auto"/>
              <w:bottom w:val="single" w:sz="4" w:space="0" w:color="auto"/>
              <w:right w:val="single" w:sz="4" w:space="0" w:color="auto"/>
            </w:tcBorders>
          </w:tcPr>
          <w:p w14:paraId="1BF833D3" w14:textId="77777777" w:rsidR="005608AE" w:rsidRDefault="005608AE" w:rsidP="005608AE">
            <w:pPr>
              <w:widowControl w:val="0"/>
              <w:suppressAutoHyphens/>
              <w:jc w:val="both"/>
              <w:rPr>
                <w:rFonts w:ascii="Calibri" w:eastAsia="Times New Roman" w:hAnsi="Calibri" w:cs="Times New Roman"/>
                <w:kern w:val="0"/>
                <w:lang w:eastAsia="it-IT"/>
                <w14:ligatures w14:val="none"/>
              </w:rPr>
            </w:pPr>
            <w:r>
              <w:rPr>
                <w:rFonts w:ascii="Calibri" w:eastAsia="Times New Roman" w:hAnsi="Calibri" w:cs="Times New Roman"/>
                <w:kern w:val="0"/>
                <w:lang w:eastAsia="it-IT"/>
                <w14:ligatures w14:val="none"/>
              </w:rPr>
              <w:t>Punteggio attribuito</w:t>
            </w:r>
          </w:p>
          <w:p w14:paraId="36BCC85D" w14:textId="1BE8F5E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r>
              <w:rPr>
                <w:rFonts w:ascii="Calibri" w:eastAsia="Times New Roman" w:hAnsi="Calibri" w:cs="Times New Roman"/>
                <w:kern w:val="0"/>
                <w:lang w:eastAsia="it-IT"/>
                <w14:ligatures w14:val="none"/>
              </w:rPr>
              <w:t>Da compilare a cura del genitore</w:t>
            </w:r>
          </w:p>
        </w:tc>
      </w:tr>
      <w:tr w:rsidR="005608AE" w:rsidRPr="005608AE" w14:paraId="17DEA09E" w14:textId="035F7586" w:rsidTr="005608AE">
        <w:tc>
          <w:tcPr>
            <w:tcW w:w="5529" w:type="dxa"/>
            <w:tcBorders>
              <w:top w:val="single" w:sz="4" w:space="0" w:color="auto"/>
              <w:left w:val="single" w:sz="4" w:space="0" w:color="auto"/>
              <w:bottom w:val="single" w:sz="4" w:space="0" w:color="auto"/>
              <w:right w:val="single" w:sz="4" w:space="0" w:color="auto"/>
            </w:tcBorders>
          </w:tcPr>
          <w:p w14:paraId="7F9980E8"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r w:rsidRPr="005608AE">
              <w:rPr>
                <w:rFonts w:ascii="Calibri" w:eastAsia="Times New Roman" w:hAnsi="Calibri" w:cs="Times New Roman"/>
                <w:kern w:val="0"/>
                <w:lang w:eastAsia="it-IT"/>
                <w14:ligatures w14:val="none"/>
              </w:rPr>
              <w:t>Avere seguito un corso di lingua inglese di 60 ore della scuola per almeno il 70% delle ore o impegnarsi a seguire uno da attivare</w:t>
            </w:r>
          </w:p>
        </w:tc>
        <w:tc>
          <w:tcPr>
            <w:tcW w:w="2268" w:type="dxa"/>
            <w:tcBorders>
              <w:top w:val="single" w:sz="4" w:space="0" w:color="auto"/>
              <w:left w:val="single" w:sz="4" w:space="0" w:color="auto"/>
              <w:bottom w:val="single" w:sz="4" w:space="0" w:color="auto"/>
              <w:right w:val="single" w:sz="4" w:space="0" w:color="auto"/>
            </w:tcBorders>
          </w:tcPr>
          <w:p w14:paraId="3EF353B2"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r w:rsidRPr="005608AE">
              <w:rPr>
                <w:rFonts w:ascii="Calibri" w:eastAsia="Times New Roman" w:hAnsi="Calibri" w:cs="Times New Roman"/>
                <w:kern w:val="0"/>
                <w:lang w:eastAsia="it-IT"/>
                <w14:ligatures w14:val="none"/>
              </w:rPr>
              <w:t>2</w:t>
            </w:r>
          </w:p>
        </w:tc>
        <w:tc>
          <w:tcPr>
            <w:tcW w:w="2268" w:type="dxa"/>
            <w:tcBorders>
              <w:top w:val="single" w:sz="4" w:space="0" w:color="auto"/>
              <w:left w:val="single" w:sz="4" w:space="0" w:color="auto"/>
              <w:bottom w:val="single" w:sz="4" w:space="0" w:color="auto"/>
              <w:right w:val="single" w:sz="4" w:space="0" w:color="auto"/>
            </w:tcBorders>
          </w:tcPr>
          <w:p w14:paraId="002C5213"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1B20843F" w14:textId="3F5565D0" w:rsidTr="005608AE">
        <w:tc>
          <w:tcPr>
            <w:tcW w:w="5529" w:type="dxa"/>
            <w:tcBorders>
              <w:top w:val="single" w:sz="4" w:space="0" w:color="auto"/>
              <w:left w:val="single" w:sz="4" w:space="0" w:color="auto"/>
              <w:bottom w:val="single" w:sz="4" w:space="0" w:color="auto"/>
              <w:right w:val="single" w:sz="4" w:space="0" w:color="auto"/>
            </w:tcBorders>
            <w:hideMark/>
          </w:tcPr>
          <w:p w14:paraId="52C495C7"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B1</w:t>
            </w:r>
          </w:p>
        </w:tc>
        <w:tc>
          <w:tcPr>
            <w:tcW w:w="2268" w:type="dxa"/>
            <w:tcBorders>
              <w:top w:val="single" w:sz="4" w:space="0" w:color="auto"/>
              <w:left w:val="single" w:sz="4" w:space="0" w:color="auto"/>
              <w:bottom w:val="single" w:sz="4" w:space="0" w:color="auto"/>
              <w:right w:val="single" w:sz="4" w:space="0" w:color="auto"/>
            </w:tcBorders>
            <w:hideMark/>
          </w:tcPr>
          <w:p w14:paraId="5AB2DEF7"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3</w:t>
            </w:r>
          </w:p>
        </w:tc>
        <w:tc>
          <w:tcPr>
            <w:tcW w:w="2268" w:type="dxa"/>
            <w:tcBorders>
              <w:top w:val="single" w:sz="4" w:space="0" w:color="auto"/>
              <w:left w:val="single" w:sz="4" w:space="0" w:color="auto"/>
              <w:bottom w:val="single" w:sz="4" w:space="0" w:color="auto"/>
              <w:right w:val="single" w:sz="4" w:space="0" w:color="auto"/>
            </w:tcBorders>
          </w:tcPr>
          <w:p w14:paraId="4A2FBE45"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2B9EAF47" w14:textId="24A33FE6" w:rsidTr="005608AE">
        <w:tc>
          <w:tcPr>
            <w:tcW w:w="5529" w:type="dxa"/>
            <w:tcBorders>
              <w:top w:val="single" w:sz="4" w:space="0" w:color="auto"/>
              <w:left w:val="single" w:sz="4" w:space="0" w:color="auto"/>
              <w:bottom w:val="single" w:sz="4" w:space="0" w:color="auto"/>
              <w:right w:val="single" w:sz="4" w:space="0" w:color="auto"/>
            </w:tcBorders>
            <w:hideMark/>
          </w:tcPr>
          <w:p w14:paraId="497E288C"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B2</w:t>
            </w:r>
          </w:p>
        </w:tc>
        <w:tc>
          <w:tcPr>
            <w:tcW w:w="2268" w:type="dxa"/>
            <w:tcBorders>
              <w:top w:val="single" w:sz="4" w:space="0" w:color="auto"/>
              <w:left w:val="single" w:sz="4" w:space="0" w:color="auto"/>
              <w:bottom w:val="single" w:sz="4" w:space="0" w:color="auto"/>
              <w:right w:val="single" w:sz="4" w:space="0" w:color="auto"/>
            </w:tcBorders>
            <w:hideMark/>
          </w:tcPr>
          <w:p w14:paraId="07E65D87"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4</w:t>
            </w:r>
          </w:p>
        </w:tc>
        <w:tc>
          <w:tcPr>
            <w:tcW w:w="2268" w:type="dxa"/>
            <w:tcBorders>
              <w:top w:val="single" w:sz="4" w:space="0" w:color="auto"/>
              <w:left w:val="single" w:sz="4" w:space="0" w:color="auto"/>
              <w:bottom w:val="single" w:sz="4" w:space="0" w:color="auto"/>
              <w:right w:val="single" w:sz="4" w:space="0" w:color="auto"/>
            </w:tcBorders>
          </w:tcPr>
          <w:p w14:paraId="25D72470"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437B42E5" w14:textId="499D93E9" w:rsidTr="005608AE">
        <w:tc>
          <w:tcPr>
            <w:tcW w:w="5529" w:type="dxa"/>
            <w:tcBorders>
              <w:top w:val="single" w:sz="4" w:space="0" w:color="auto"/>
              <w:left w:val="single" w:sz="4" w:space="0" w:color="auto"/>
              <w:bottom w:val="single" w:sz="4" w:space="0" w:color="auto"/>
              <w:right w:val="single" w:sz="4" w:space="0" w:color="auto"/>
            </w:tcBorders>
            <w:hideMark/>
          </w:tcPr>
          <w:p w14:paraId="01B70938"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C1</w:t>
            </w:r>
          </w:p>
        </w:tc>
        <w:tc>
          <w:tcPr>
            <w:tcW w:w="2268" w:type="dxa"/>
            <w:tcBorders>
              <w:top w:val="single" w:sz="4" w:space="0" w:color="auto"/>
              <w:left w:val="single" w:sz="4" w:space="0" w:color="auto"/>
              <w:bottom w:val="single" w:sz="4" w:space="0" w:color="auto"/>
              <w:right w:val="single" w:sz="4" w:space="0" w:color="auto"/>
            </w:tcBorders>
            <w:hideMark/>
          </w:tcPr>
          <w:p w14:paraId="65E95553"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5</w:t>
            </w:r>
          </w:p>
        </w:tc>
        <w:tc>
          <w:tcPr>
            <w:tcW w:w="2268" w:type="dxa"/>
            <w:tcBorders>
              <w:top w:val="single" w:sz="4" w:space="0" w:color="auto"/>
              <w:left w:val="single" w:sz="4" w:space="0" w:color="auto"/>
              <w:bottom w:val="single" w:sz="4" w:space="0" w:color="auto"/>
              <w:right w:val="single" w:sz="4" w:space="0" w:color="auto"/>
            </w:tcBorders>
          </w:tcPr>
          <w:p w14:paraId="3D402677"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tr w:rsidR="005608AE" w:rsidRPr="005608AE" w14:paraId="130E6FAE" w14:textId="61106E62" w:rsidTr="005608AE">
        <w:tc>
          <w:tcPr>
            <w:tcW w:w="5529" w:type="dxa"/>
            <w:tcBorders>
              <w:top w:val="single" w:sz="4" w:space="0" w:color="auto"/>
              <w:left w:val="single" w:sz="4" w:space="0" w:color="auto"/>
              <w:bottom w:val="single" w:sz="4" w:space="0" w:color="auto"/>
              <w:right w:val="single" w:sz="4" w:space="0" w:color="auto"/>
            </w:tcBorders>
            <w:hideMark/>
          </w:tcPr>
          <w:p w14:paraId="6AC231B1"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C2</w:t>
            </w:r>
          </w:p>
        </w:tc>
        <w:tc>
          <w:tcPr>
            <w:tcW w:w="2268" w:type="dxa"/>
            <w:tcBorders>
              <w:top w:val="single" w:sz="4" w:space="0" w:color="auto"/>
              <w:left w:val="single" w:sz="4" w:space="0" w:color="auto"/>
              <w:bottom w:val="single" w:sz="4" w:space="0" w:color="auto"/>
              <w:right w:val="single" w:sz="4" w:space="0" w:color="auto"/>
            </w:tcBorders>
            <w:hideMark/>
          </w:tcPr>
          <w:p w14:paraId="36F93FB9" w14:textId="77777777" w:rsidR="005608AE" w:rsidRPr="005608AE" w:rsidRDefault="005608AE" w:rsidP="005608AE">
            <w:pPr>
              <w:widowControl w:val="0"/>
              <w:suppressAutoHyphens/>
              <w:jc w:val="both"/>
              <w:rPr>
                <w:rFonts w:ascii="Times New Roman" w:eastAsia="SimSun" w:hAnsi="Times New Roman" w:cs="Lucida Sans"/>
                <w:sz w:val="24"/>
                <w:szCs w:val="24"/>
                <w:lang w:eastAsia="hi-IN" w:bidi="hi-IN"/>
                <w14:ligatures w14:val="none"/>
              </w:rPr>
            </w:pPr>
            <w:r w:rsidRPr="005608AE">
              <w:rPr>
                <w:rFonts w:ascii="Calibri" w:eastAsia="Times New Roman" w:hAnsi="Calibri" w:cs="Times New Roman"/>
                <w:kern w:val="0"/>
                <w:lang w:eastAsia="it-IT"/>
                <w14:ligatures w14:val="none"/>
              </w:rPr>
              <w:t>6</w:t>
            </w:r>
          </w:p>
        </w:tc>
        <w:tc>
          <w:tcPr>
            <w:tcW w:w="2268" w:type="dxa"/>
            <w:tcBorders>
              <w:top w:val="single" w:sz="4" w:space="0" w:color="auto"/>
              <w:left w:val="single" w:sz="4" w:space="0" w:color="auto"/>
              <w:bottom w:val="single" w:sz="4" w:space="0" w:color="auto"/>
              <w:right w:val="single" w:sz="4" w:space="0" w:color="auto"/>
            </w:tcBorders>
          </w:tcPr>
          <w:p w14:paraId="4E67868F" w14:textId="77777777" w:rsidR="005608AE" w:rsidRPr="005608AE" w:rsidRDefault="005608AE" w:rsidP="005608AE">
            <w:pPr>
              <w:widowControl w:val="0"/>
              <w:suppressAutoHyphens/>
              <w:jc w:val="both"/>
              <w:rPr>
                <w:rFonts w:ascii="Calibri" w:eastAsia="Times New Roman" w:hAnsi="Calibri" w:cs="Times New Roman"/>
                <w:kern w:val="0"/>
                <w:lang w:eastAsia="it-IT"/>
                <w14:ligatures w14:val="none"/>
              </w:rPr>
            </w:pPr>
          </w:p>
        </w:tc>
      </w:tr>
      <w:bookmarkEnd w:id="1"/>
    </w:tbl>
    <w:p w14:paraId="2F040599" w14:textId="77777777" w:rsidR="005608AE" w:rsidRDefault="005608AE" w:rsidP="005608AE">
      <w:pPr>
        <w:jc w:val="center"/>
      </w:pPr>
    </w:p>
    <w:p w14:paraId="289F33E9" w14:textId="77777777" w:rsidR="005608AE" w:rsidRPr="005608AE" w:rsidRDefault="005608AE" w:rsidP="005608AE">
      <w:pPr>
        <w:jc w:val="center"/>
        <w:rPr>
          <w:rFonts w:ascii="Times New Roman" w:eastAsia="Times New Roman" w:hAnsi="Times New Roman" w:cs="Times New Roman"/>
          <w:bCs/>
          <w:kern w:val="0"/>
          <w:sz w:val="24"/>
          <w:szCs w:val="24"/>
          <w:lang w:eastAsia="it-IT"/>
        </w:rPr>
      </w:pPr>
    </w:p>
    <w:p w14:paraId="7E974257" w14:textId="4D591EF5" w:rsidR="005608AE" w:rsidRPr="005608AE" w:rsidRDefault="005608AE" w:rsidP="005608AE">
      <w:pPr>
        <w:jc w:val="center"/>
        <w:rPr>
          <w:rFonts w:ascii="Times New Roman" w:eastAsia="Times New Roman" w:hAnsi="Times New Roman" w:cs="Times New Roman"/>
          <w:bCs/>
          <w:kern w:val="0"/>
          <w:sz w:val="24"/>
          <w:szCs w:val="24"/>
          <w:lang w:eastAsia="it-IT"/>
        </w:rPr>
      </w:pPr>
      <w:r w:rsidRPr="005608AE">
        <w:rPr>
          <w:rFonts w:ascii="Times New Roman" w:eastAsia="Times New Roman" w:hAnsi="Times New Roman" w:cs="Times New Roman"/>
          <w:bCs/>
          <w:kern w:val="0"/>
          <w:sz w:val="24"/>
          <w:szCs w:val="24"/>
          <w:lang w:eastAsia="it-IT"/>
        </w:rPr>
        <w:t>accetta e concorda quanto segue</w:t>
      </w:r>
      <w:r>
        <w:rPr>
          <w:rFonts w:ascii="Times New Roman" w:eastAsia="Times New Roman" w:hAnsi="Times New Roman" w:cs="Times New Roman"/>
          <w:bCs/>
          <w:kern w:val="0"/>
          <w:sz w:val="24"/>
          <w:szCs w:val="24"/>
          <w:lang w:eastAsia="it-IT"/>
        </w:rPr>
        <w:t xml:space="preserve"> (patto d’aula)</w:t>
      </w:r>
    </w:p>
    <w:p w14:paraId="0BD8F580" w14:textId="77777777" w:rsidR="005608AE" w:rsidRPr="005608AE" w:rsidRDefault="005608AE" w:rsidP="005608AE">
      <w:pPr>
        <w:jc w:val="center"/>
        <w:rPr>
          <w:rFonts w:ascii="Times New Roman" w:eastAsia="Times New Roman" w:hAnsi="Times New Roman" w:cs="Times New Roman"/>
          <w:bCs/>
          <w:kern w:val="0"/>
          <w:sz w:val="24"/>
          <w:szCs w:val="24"/>
          <w:lang w:eastAsia="it-IT"/>
        </w:rPr>
      </w:pPr>
    </w:p>
    <w:p w14:paraId="1D4EE693" w14:textId="2D03288A" w:rsidR="005608AE" w:rsidRPr="005608AE" w:rsidRDefault="005608AE" w:rsidP="005608AE">
      <w:pPr>
        <w:numPr>
          <w:ilvl w:val="0"/>
          <w:numId w:val="2"/>
        </w:numPr>
        <w:contextualSpacing/>
        <w:rPr>
          <w:rFonts w:ascii="Times New Roman" w:eastAsia="Times New Roman" w:hAnsi="Times New Roman" w:cs="Times New Roman"/>
          <w:bCs/>
          <w:kern w:val="0"/>
          <w:sz w:val="24"/>
          <w:szCs w:val="24"/>
          <w:lang w:eastAsia="it-IT"/>
        </w:rPr>
      </w:pPr>
      <w:r w:rsidRPr="005608AE">
        <w:rPr>
          <w:rFonts w:ascii="Times New Roman" w:eastAsia="Times New Roman" w:hAnsi="Times New Roman" w:cs="Times New Roman"/>
          <w:bCs/>
          <w:kern w:val="0"/>
          <w:sz w:val="24"/>
          <w:szCs w:val="24"/>
          <w:lang w:eastAsia="it-IT"/>
        </w:rPr>
        <w:t xml:space="preserve">il percorso avrà la durata di 60 ore distribuito in </w:t>
      </w:r>
      <w:r>
        <w:rPr>
          <w:rFonts w:ascii="Times New Roman" w:eastAsia="Times New Roman" w:hAnsi="Times New Roman" w:cs="Times New Roman"/>
          <w:bCs/>
          <w:kern w:val="0"/>
          <w:sz w:val="24"/>
          <w:szCs w:val="24"/>
          <w:lang w:eastAsia="it-IT"/>
        </w:rPr>
        <w:t>tra il 27 dicembre 2024 e il 15 febbraio 2025 con massimo 5 lezione da 5 ore durante le festività natalizie</w:t>
      </w:r>
      <w:r w:rsidRPr="005608AE">
        <w:rPr>
          <w:rFonts w:ascii="Times New Roman" w:eastAsia="Times New Roman" w:hAnsi="Times New Roman" w:cs="Times New Roman"/>
          <w:bCs/>
          <w:kern w:val="0"/>
          <w:sz w:val="24"/>
          <w:szCs w:val="24"/>
          <w:lang w:eastAsia="it-IT"/>
        </w:rPr>
        <w:t xml:space="preserve"> </w:t>
      </w:r>
    </w:p>
    <w:p w14:paraId="76F05C48" w14:textId="6D37082D" w:rsidR="005608AE" w:rsidRPr="005608AE" w:rsidRDefault="005608AE" w:rsidP="005608AE">
      <w:pPr>
        <w:numPr>
          <w:ilvl w:val="0"/>
          <w:numId w:val="2"/>
        </w:numPr>
        <w:contextualSpacing/>
        <w:rPr>
          <w:rFonts w:ascii="Times New Roman" w:eastAsia="Times New Roman" w:hAnsi="Times New Roman" w:cs="Times New Roman"/>
          <w:bCs/>
          <w:kern w:val="0"/>
          <w:sz w:val="24"/>
          <w:szCs w:val="24"/>
          <w:lang w:eastAsia="it-IT"/>
        </w:rPr>
      </w:pPr>
      <w:r w:rsidRPr="005608AE">
        <w:rPr>
          <w:rFonts w:ascii="Times New Roman" w:eastAsia="Times New Roman" w:hAnsi="Times New Roman" w:cs="Times New Roman"/>
          <w:bCs/>
          <w:kern w:val="0"/>
          <w:sz w:val="24"/>
          <w:szCs w:val="24"/>
          <w:lang w:eastAsia="it-IT"/>
        </w:rPr>
        <w:t>per poter accedere alla mobilità occorre frequentare almeno 45 ore</w:t>
      </w:r>
    </w:p>
    <w:p w14:paraId="7E112FE9" w14:textId="77777777" w:rsidR="005608AE" w:rsidRPr="005608AE" w:rsidRDefault="005608AE" w:rsidP="005608AE">
      <w:pPr>
        <w:numPr>
          <w:ilvl w:val="0"/>
          <w:numId w:val="2"/>
        </w:numPr>
        <w:contextualSpacing/>
        <w:rPr>
          <w:rFonts w:ascii="Times New Roman" w:eastAsia="Times New Roman" w:hAnsi="Times New Roman" w:cs="Times New Roman"/>
          <w:bCs/>
          <w:kern w:val="0"/>
          <w:sz w:val="24"/>
          <w:szCs w:val="24"/>
          <w:lang w:eastAsia="it-IT"/>
        </w:rPr>
      </w:pPr>
      <w:r w:rsidRPr="005608AE">
        <w:rPr>
          <w:rFonts w:ascii="Times New Roman" w:eastAsia="Times New Roman" w:hAnsi="Times New Roman" w:cs="Times New Roman"/>
          <w:bCs/>
          <w:kern w:val="0"/>
          <w:sz w:val="24"/>
          <w:szCs w:val="24"/>
          <w:lang w:eastAsia="it-IT"/>
        </w:rPr>
        <w:t>non sono ammessi ritardi, occorre stare in sede almeno 5 minuti prima della lezione, dopo 5 minuti dall’inizio della lezione gli studenti non saranno ammessi</w:t>
      </w:r>
    </w:p>
    <w:p w14:paraId="7468044A" w14:textId="7341A293" w:rsidR="005608AE" w:rsidRPr="005608AE" w:rsidRDefault="005608AE" w:rsidP="005608AE">
      <w:pPr>
        <w:numPr>
          <w:ilvl w:val="0"/>
          <w:numId w:val="2"/>
        </w:numPr>
        <w:contextualSpacing/>
        <w:rPr>
          <w:rFonts w:ascii="Times New Roman" w:eastAsia="Times New Roman" w:hAnsi="Times New Roman" w:cs="Times New Roman"/>
          <w:bCs/>
          <w:kern w:val="0"/>
          <w:sz w:val="24"/>
          <w:szCs w:val="24"/>
          <w:lang w:eastAsia="it-IT"/>
        </w:rPr>
      </w:pPr>
      <w:proofErr w:type="gramStart"/>
      <w:r w:rsidRPr="005608AE">
        <w:rPr>
          <w:rFonts w:ascii="Times New Roman" w:eastAsia="Times New Roman" w:hAnsi="Times New Roman" w:cs="Times New Roman"/>
          <w:bCs/>
          <w:kern w:val="0"/>
          <w:sz w:val="24"/>
          <w:szCs w:val="24"/>
          <w:lang w:eastAsia="it-IT"/>
        </w:rPr>
        <w:t>le  ore</w:t>
      </w:r>
      <w:proofErr w:type="gramEnd"/>
      <w:r w:rsidRPr="005608AE">
        <w:rPr>
          <w:rFonts w:ascii="Times New Roman" w:eastAsia="Times New Roman" w:hAnsi="Times New Roman" w:cs="Times New Roman"/>
          <w:bCs/>
          <w:kern w:val="0"/>
          <w:sz w:val="24"/>
          <w:szCs w:val="24"/>
          <w:lang w:eastAsia="it-IT"/>
        </w:rPr>
        <w:t xml:space="preserve"> di lezione sono da considerarsi dal punto di vista didattico un unico modulo pertanto non sono ammesse uscite anticipate o entrate alla seconda ora o successive</w:t>
      </w:r>
    </w:p>
    <w:p w14:paraId="55797475" w14:textId="77777777" w:rsidR="005608AE" w:rsidRPr="005608AE" w:rsidRDefault="005608AE" w:rsidP="005608AE">
      <w:pPr>
        <w:numPr>
          <w:ilvl w:val="0"/>
          <w:numId w:val="2"/>
        </w:numPr>
        <w:contextualSpacing/>
        <w:rPr>
          <w:rFonts w:ascii="Times New Roman" w:eastAsia="Times New Roman" w:hAnsi="Times New Roman" w:cs="Times New Roman"/>
          <w:bCs/>
          <w:kern w:val="0"/>
          <w:sz w:val="24"/>
          <w:szCs w:val="24"/>
          <w:lang w:eastAsia="it-IT"/>
        </w:rPr>
      </w:pPr>
      <w:r w:rsidRPr="005608AE">
        <w:rPr>
          <w:rFonts w:ascii="Times New Roman" w:eastAsia="Times New Roman" w:hAnsi="Times New Roman" w:cs="Times New Roman"/>
          <w:bCs/>
          <w:kern w:val="0"/>
          <w:sz w:val="24"/>
          <w:szCs w:val="24"/>
          <w:lang w:eastAsia="it-IT"/>
        </w:rPr>
        <w:t>la partecipazione deve essere assidua, il docente può proporre l’allontanamento di uno studente per scarso impegno o partecipazione o disturbo, in tal caso comunicherà tempestivamente al Dirigente Scolastico per il provvedimento di allontanamento, che potrà essere preso dopo aver ascoltato studente e i genitori;</w:t>
      </w:r>
    </w:p>
    <w:p w14:paraId="2F7583CC" w14:textId="77777777" w:rsidR="005608AE" w:rsidRPr="005608AE" w:rsidRDefault="005608AE" w:rsidP="005608AE">
      <w:pPr>
        <w:numPr>
          <w:ilvl w:val="0"/>
          <w:numId w:val="2"/>
        </w:numPr>
        <w:contextualSpacing/>
        <w:rPr>
          <w:rFonts w:ascii="Times New Roman" w:eastAsia="Times New Roman" w:hAnsi="Times New Roman" w:cs="Times New Roman"/>
          <w:bCs/>
          <w:kern w:val="0"/>
          <w:sz w:val="24"/>
          <w:szCs w:val="24"/>
          <w:lang w:eastAsia="it-IT"/>
        </w:rPr>
      </w:pPr>
    </w:p>
    <w:p w14:paraId="450D580E" w14:textId="16D4EBDA" w:rsidR="005608AE" w:rsidRPr="00D65795" w:rsidRDefault="005608AE" w:rsidP="005608AE">
      <w:pPr>
        <w:jc w:val="center"/>
        <w:rPr>
          <w:rFonts w:ascii="Times New Roman" w:hAnsi="Times New Roman"/>
          <w:b/>
          <w:sz w:val="24"/>
          <w:szCs w:val="24"/>
        </w:rPr>
      </w:pPr>
      <w:r w:rsidRPr="00D65795">
        <w:rPr>
          <w:rFonts w:ascii="Times New Roman" w:hAnsi="Times New Roman"/>
          <w:b/>
          <w:sz w:val="24"/>
          <w:szCs w:val="24"/>
        </w:rPr>
        <w:t xml:space="preserve">dichiara </w:t>
      </w:r>
    </w:p>
    <w:p w14:paraId="2BF7DF50" w14:textId="0168CD09" w:rsidR="005608AE" w:rsidRPr="00D65795" w:rsidRDefault="005608AE" w:rsidP="005608AE">
      <w:pPr>
        <w:numPr>
          <w:ilvl w:val="0"/>
          <w:numId w:val="3"/>
        </w:numPr>
        <w:pBdr>
          <w:top w:val="nil"/>
          <w:left w:val="nil"/>
          <w:bottom w:val="nil"/>
          <w:right w:val="nil"/>
          <w:between w:val="nil"/>
        </w:pBdr>
        <w:spacing w:after="0"/>
        <w:jc w:val="both"/>
        <w:rPr>
          <w:rFonts w:ascii="Times New Roman" w:hAnsi="Times New Roman"/>
          <w:color w:val="000000"/>
          <w:sz w:val="24"/>
          <w:szCs w:val="24"/>
        </w:rPr>
      </w:pPr>
      <w:r w:rsidRPr="00D65795">
        <w:rPr>
          <w:rFonts w:ascii="Times New Roman" w:hAnsi="Times New Roman"/>
          <w:color w:val="000000"/>
          <w:sz w:val="24"/>
          <w:szCs w:val="24"/>
        </w:rPr>
        <w:t xml:space="preserve">di </w:t>
      </w:r>
      <w:proofErr w:type="gramStart"/>
      <w:r w:rsidRPr="00D65795">
        <w:rPr>
          <w:rFonts w:ascii="Times New Roman" w:hAnsi="Times New Roman"/>
          <w:color w:val="000000"/>
          <w:sz w:val="24"/>
          <w:szCs w:val="24"/>
        </w:rPr>
        <w:t>autorizzare  il</w:t>
      </w:r>
      <w:proofErr w:type="gramEnd"/>
      <w:r w:rsidRPr="00D65795">
        <w:rPr>
          <w:rFonts w:ascii="Times New Roman" w:hAnsi="Times New Roman"/>
          <w:color w:val="000000"/>
          <w:sz w:val="24"/>
          <w:szCs w:val="24"/>
        </w:rPr>
        <w:t xml:space="preserve">/la  proprio/a figlio/a partecipare al </w:t>
      </w:r>
      <w:r w:rsidRPr="00D65795">
        <w:rPr>
          <w:rFonts w:ascii="Times New Roman" w:hAnsi="Times New Roman"/>
          <w:sz w:val="24"/>
          <w:szCs w:val="24"/>
        </w:rPr>
        <w:t xml:space="preserve">progetto i </w:t>
      </w:r>
      <w:proofErr w:type="spellStart"/>
      <w:r w:rsidRPr="00D65795">
        <w:rPr>
          <w:rFonts w:ascii="Times New Roman" w:hAnsi="Times New Roman"/>
          <w:sz w:val="24"/>
          <w:szCs w:val="24"/>
        </w:rPr>
        <w:t>fse</w:t>
      </w:r>
      <w:proofErr w:type="spellEnd"/>
      <w:r w:rsidRPr="00D65795">
        <w:rPr>
          <w:rFonts w:ascii="Times New Roman" w:hAnsi="Times New Roman"/>
          <w:sz w:val="24"/>
          <w:szCs w:val="24"/>
        </w:rPr>
        <w:t>- percorsi per le competenze trasversali e l’orientamento (</w:t>
      </w:r>
      <w:proofErr w:type="spellStart"/>
      <w:r w:rsidRPr="00D65795">
        <w:rPr>
          <w:rFonts w:ascii="Times New Roman" w:hAnsi="Times New Roman"/>
          <w:sz w:val="24"/>
          <w:szCs w:val="24"/>
        </w:rPr>
        <w:t>pcto</w:t>
      </w:r>
      <w:proofErr w:type="spellEnd"/>
      <w:r w:rsidRPr="00D65795">
        <w:rPr>
          <w:rFonts w:ascii="Times New Roman" w:hAnsi="Times New Roman"/>
          <w:sz w:val="24"/>
          <w:szCs w:val="24"/>
        </w:rPr>
        <w:t>) all’estero”</w:t>
      </w:r>
    </w:p>
    <w:p w14:paraId="5F3ECBD0" w14:textId="77777777" w:rsidR="005608AE" w:rsidRPr="00D65795" w:rsidRDefault="005608AE" w:rsidP="005608AE">
      <w:pPr>
        <w:numPr>
          <w:ilvl w:val="0"/>
          <w:numId w:val="3"/>
        </w:numPr>
        <w:pBdr>
          <w:top w:val="nil"/>
          <w:left w:val="nil"/>
          <w:bottom w:val="nil"/>
          <w:right w:val="nil"/>
          <w:between w:val="nil"/>
        </w:pBdr>
        <w:spacing w:after="0"/>
        <w:jc w:val="both"/>
        <w:rPr>
          <w:rFonts w:ascii="Times New Roman" w:hAnsi="Times New Roman"/>
          <w:color w:val="000000"/>
          <w:sz w:val="24"/>
          <w:szCs w:val="24"/>
        </w:rPr>
      </w:pPr>
      <w:r w:rsidRPr="00D65795">
        <w:rPr>
          <w:rFonts w:ascii="Times New Roman" w:hAnsi="Times New Roman"/>
          <w:color w:val="000000"/>
          <w:sz w:val="24"/>
          <w:szCs w:val="24"/>
        </w:rPr>
        <w:t>di</w:t>
      </w:r>
      <w:r>
        <w:rPr>
          <w:rFonts w:ascii="Times New Roman" w:hAnsi="Times New Roman"/>
          <w:color w:val="000000"/>
          <w:sz w:val="24"/>
          <w:szCs w:val="24"/>
        </w:rPr>
        <w:t xml:space="preserve"> essere a conoscenza del programma di massima illustrato</w:t>
      </w:r>
      <w:r w:rsidRPr="00D65795">
        <w:rPr>
          <w:rFonts w:ascii="Times New Roman" w:hAnsi="Times New Roman"/>
          <w:color w:val="000000"/>
          <w:sz w:val="24"/>
          <w:szCs w:val="24"/>
        </w:rPr>
        <w:t xml:space="preserve"> nonché delle norme di comportamento che l’allievo sarà tenuto ad osservare;</w:t>
      </w:r>
    </w:p>
    <w:p w14:paraId="071DDCE8" w14:textId="77777777" w:rsidR="005608AE" w:rsidRPr="00D65795" w:rsidRDefault="005608AE" w:rsidP="005608AE">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D65795">
        <w:rPr>
          <w:rFonts w:ascii="Times New Roman" w:hAnsi="Times New Roman"/>
          <w:color w:val="000000"/>
          <w:sz w:val="24"/>
          <w:szCs w:val="24"/>
        </w:rPr>
        <w:t>di esonerare l’istituto e gli insegnanti da ogni responsabilità per iniziative prese dall’alunno al di fuori delle istruzioni impartite da</w:t>
      </w:r>
      <w:r w:rsidRPr="00D65795">
        <w:rPr>
          <w:rFonts w:ascii="Times New Roman" w:hAnsi="Times New Roman"/>
          <w:sz w:val="24"/>
          <w:szCs w:val="24"/>
        </w:rPr>
        <w:t>l d</w:t>
      </w:r>
      <w:r w:rsidRPr="00D65795">
        <w:rPr>
          <w:rFonts w:ascii="Times New Roman" w:hAnsi="Times New Roman"/>
          <w:color w:val="000000"/>
          <w:sz w:val="24"/>
          <w:szCs w:val="24"/>
        </w:rPr>
        <w:t>ocente responsabile del viaggio;</w:t>
      </w:r>
    </w:p>
    <w:p w14:paraId="1FB06ACD" w14:textId="77777777" w:rsidR="005608AE" w:rsidRPr="00D65795" w:rsidRDefault="005608AE" w:rsidP="005608AE">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D65795">
        <w:rPr>
          <w:rFonts w:ascii="Times New Roman" w:hAnsi="Times New Roman"/>
          <w:color w:val="000000"/>
          <w:sz w:val="24"/>
          <w:szCs w:val="24"/>
        </w:rPr>
        <w:t>di autorizzare la scuola a far prestare, in caso di necessità e di urgenza, le cure mediche che si dovessero rendere necessarie, impegnandosi fin d’ora a rimborsare le spese sostenute su semplice richiesta;</w:t>
      </w:r>
    </w:p>
    <w:p w14:paraId="4DFE0EFE" w14:textId="77777777" w:rsidR="005608AE" w:rsidRDefault="005608AE" w:rsidP="005608AE">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D65795">
        <w:rPr>
          <w:rFonts w:ascii="Times New Roman" w:hAnsi="Times New Roman"/>
          <w:color w:val="000000"/>
          <w:sz w:val="24"/>
          <w:szCs w:val="24"/>
        </w:rPr>
        <w:lastRenderedPageBreak/>
        <w:t xml:space="preserve">di autorizzare i docenti accompagnatori ad ispezionare camere per verificare la detenzione di alcol e di sostanze stupefacenti al fine di tutelare la sicurezza degli studenti in viaggio, in caso di rifiuto </w:t>
      </w:r>
      <w:r w:rsidRPr="00D65795">
        <w:rPr>
          <w:rFonts w:ascii="Times New Roman" w:hAnsi="Times New Roman"/>
          <w:sz w:val="24"/>
          <w:szCs w:val="24"/>
        </w:rPr>
        <w:t xml:space="preserve">e della mancanza </w:t>
      </w:r>
      <w:proofErr w:type="gramStart"/>
      <w:r w:rsidRPr="00D65795">
        <w:rPr>
          <w:rFonts w:ascii="Times New Roman" w:hAnsi="Times New Roman"/>
          <w:sz w:val="24"/>
          <w:szCs w:val="24"/>
        </w:rPr>
        <w:t>del  rispetto</w:t>
      </w:r>
      <w:proofErr w:type="gramEnd"/>
      <w:r w:rsidRPr="00D65795">
        <w:rPr>
          <w:rFonts w:ascii="Times New Roman" w:hAnsi="Times New Roman"/>
          <w:sz w:val="24"/>
          <w:szCs w:val="24"/>
        </w:rPr>
        <w:t xml:space="preserve"> delle regole per un sereno soggiorno all’estero i </w:t>
      </w:r>
      <w:r w:rsidRPr="00D65795">
        <w:rPr>
          <w:rFonts w:ascii="Times New Roman" w:hAnsi="Times New Roman"/>
          <w:color w:val="000000"/>
          <w:sz w:val="24"/>
          <w:szCs w:val="24"/>
        </w:rPr>
        <w:t xml:space="preserve">genitori provvederanno al rientro del figlio a proprie spese; </w:t>
      </w:r>
    </w:p>
    <w:p w14:paraId="497A3173" w14:textId="07C64CC1" w:rsidR="005608AE" w:rsidRPr="005608AE" w:rsidRDefault="005608AE" w:rsidP="005608AE">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5608AE">
        <w:rPr>
          <w:rFonts w:ascii="Times New Roman" w:hAnsi="Times New Roman"/>
          <w:color w:val="000000"/>
          <w:sz w:val="24"/>
          <w:szCs w:val="24"/>
        </w:rPr>
        <w:t xml:space="preserve">di fare partecipare il proprio figlio/a all’esame Cambridge che si terrà al rientro del percorso di </w:t>
      </w:r>
      <w:proofErr w:type="spellStart"/>
      <w:r w:rsidRPr="005608AE">
        <w:rPr>
          <w:rFonts w:ascii="Times New Roman" w:hAnsi="Times New Roman"/>
          <w:color w:val="000000"/>
          <w:sz w:val="24"/>
          <w:szCs w:val="24"/>
        </w:rPr>
        <w:t>pcto</w:t>
      </w:r>
      <w:proofErr w:type="spellEnd"/>
      <w:r w:rsidRPr="005608AE">
        <w:rPr>
          <w:rFonts w:ascii="Times New Roman" w:hAnsi="Times New Roman"/>
          <w:color w:val="000000"/>
          <w:sz w:val="24"/>
          <w:szCs w:val="24"/>
        </w:rPr>
        <w:t>.</w:t>
      </w:r>
    </w:p>
    <w:p w14:paraId="6FC7E2C3" w14:textId="77777777" w:rsidR="005608AE" w:rsidRPr="00D65795" w:rsidRDefault="005608AE" w:rsidP="005608AE">
      <w:pPr>
        <w:spacing w:after="0" w:line="240" w:lineRule="auto"/>
        <w:ind w:left="28"/>
        <w:jc w:val="both"/>
        <w:rPr>
          <w:rFonts w:ascii="Times New Roman" w:hAnsi="Times New Roman"/>
          <w:sz w:val="24"/>
          <w:szCs w:val="24"/>
        </w:rPr>
      </w:pPr>
    </w:p>
    <w:p w14:paraId="625358CF" w14:textId="77777777" w:rsidR="005608AE" w:rsidRPr="00D65795" w:rsidRDefault="005608AE" w:rsidP="005608AE">
      <w:pPr>
        <w:rPr>
          <w:rFonts w:ascii="Times New Roman" w:hAnsi="Times New Roman"/>
          <w:sz w:val="24"/>
          <w:szCs w:val="24"/>
        </w:rPr>
      </w:pPr>
      <w:r w:rsidRPr="00D65795">
        <w:rPr>
          <w:rFonts w:ascii="Times New Roman" w:hAnsi="Times New Roman"/>
          <w:sz w:val="24"/>
          <w:szCs w:val="24"/>
        </w:rPr>
        <w:t xml:space="preserve">Inoltre si chiede di dichiarare eventuali intolleranze alimentari   in modo da poter comunicare in tempo </w:t>
      </w:r>
      <w:proofErr w:type="gramStart"/>
      <w:r w:rsidRPr="00D65795">
        <w:rPr>
          <w:rFonts w:ascii="Times New Roman" w:hAnsi="Times New Roman"/>
          <w:sz w:val="24"/>
          <w:szCs w:val="24"/>
        </w:rPr>
        <w:t>utile  all’agenzia</w:t>
      </w:r>
      <w:proofErr w:type="gramEnd"/>
      <w:r w:rsidRPr="00D65795">
        <w:rPr>
          <w:rFonts w:ascii="Times New Roman" w:hAnsi="Times New Roman"/>
          <w:sz w:val="24"/>
          <w:szCs w:val="24"/>
        </w:rPr>
        <w:t xml:space="preserve"> necessarie variazioni nei pasti, eventuali terapie farmacologiche in corso e tutto quanto si ritiene opportuno far conoscere ai docenti accompagnatori.</w:t>
      </w:r>
    </w:p>
    <w:p w14:paraId="6763E036" w14:textId="35597F84" w:rsidR="005608AE" w:rsidRDefault="005608AE" w:rsidP="000934B8">
      <w:pPr>
        <w:rPr>
          <w:rFonts w:ascii="Times New Roman" w:hAnsi="Times New Roman"/>
          <w:sz w:val="24"/>
          <w:szCs w:val="24"/>
        </w:rPr>
      </w:pPr>
      <w:r w:rsidRPr="00D65795">
        <w:rPr>
          <w:rFonts w:ascii="Times New Roman" w:hAnsi="Times New Roman"/>
          <w:sz w:val="24"/>
          <w:szCs w:val="24"/>
        </w:rPr>
        <w:t>………………………………………………………………………………………………………………………………</w:t>
      </w:r>
    </w:p>
    <w:p w14:paraId="7D9D6562" w14:textId="77777777" w:rsidR="005608AE" w:rsidRPr="00D65795" w:rsidRDefault="005608AE" w:rsidP="005608AE">
      <w:pPr>
        <w:ind w:right="-177"/>
        <w:rPr>
          <w:rFonts w:ascii="Times New Roman" w:hAnsi="Times New Roman"/>
          <w:sz w:val="24"/>
          <w:szCs w:val="24"/>
        </w:rPr>
      </w:pPr>
    </w:p>
    <w:p w14:paraId="1A4764C7" w14:textId="2E6B45EE" w:rsidR="005608AE" w:rsidRPr="00D65795" w:rsidRDefault="005608AE" w:rsidP="005608AE">
      <w:pPr>
        <w:jc w:val="center"/>
        <w:rPr>
          <w:rFonts w:ascii="Times New Roman" w:hAnsi="Times New Roman"/>
          <w:b/>
          <w:sz w:val="24"/>
          <w:szCs w:val="24"/>
        </w:rPr>
      </w:pPr>
      <w:r>
        <w:rPr>
          <w:rFonts w:ascii="Times New Roman" w:hAnsi="Times New Roman"/>
          <w:b/>
          <w:sz w:val="24"/>
          <w:szCs w:val="24"/>
        </w:rPr>
        <w:t xml:space="preserve"> accetta e condivide le seguenti r</w:t>
      </w:r>
      <w:r w:rsidRPr="00D65795">
        <w:rPr>
          <w:rFonts w:ascii="Times New Roman" w:hAnsi="Times New Roman"/>
          <w:b/>
          <w:sz w:val="24"/>
          <w:szCs w:val="24"/>
        </w:rPr>
        <w:t>egole di comportamento da osservare durante il viaggio</w:t>
      </w:r>
    </w:p>
    <w:p w14:paraId="3FF1E9A7" w14:textId="77777777" w:rsidR="005608AE" w:rsidRPr="00D65795" w:rsidRDefault="005608AE" w:rsidP="005608AE">
      <w:pPr>
        <w:spacing w:after="0" w:line="240" w:lineRule="auto"/>
        <w:jc w:val="both"/>
        <w:rPr>
          <w:rFonts w:ascii="Times New Roman" w:hAnsi="Times New Roman"/>
          <w:sz w:val="24"/>
          <w:szCs w:val="24"/>
        </w:rPr>
      </w:pPr>
      <w:r w:rsidRPr="00D65795">
        <w:rPr>
          <w:rFonts w:ascii="Times New Roman" w:hAnsi="Times New Roman"/>
          <w:sz w:val="24"/>
          <w:szCs w:val="24"/>
        </w:rPr>
        <w:t xml:space="preserve">non dimenticare di portare con sé un valido documento di identità e assicurarsi che sia valido per l’espatrio e la tessera sanitaria. </w:t>
      </w:r>
    </w:p>
    <w:p w14:paraId="3E9D90D2" w14:textId="77777777" w:rsidR="005608AE" w:rsidRDefault="005608AE" w:rsidP="005608AE">
      <w:pPr>
        <w:spacing w:after="0" w:line="240" w:lineRule="auto"/>
        <w:jc w:val="both"/>
        <w:rPr>
          <w:rFonts w:ascii="Times New Roman" w:hAnsi="Times New Roman"/>
          <w:sz w:val="24"/>
          <w:szCs w:val="24"/>
        </w:rPr>
      </w:pPr>
      <w:r w:rsidRPr="00D65795">
        <w:rPr>
          <w:rFonts w:ascii="Times New Roman" w:hAnsi="Times New Roman"/>
          <w:sz w:val="24"/>
          <w:szCs w:val="24"/>
        </w:rPr>
        <w:t xml:space="preserve">portare sempre con sé copia del programma con i   recapiti della famiglia </w:t>
      </w:r>
      <w:proofErr w:type="gramStart"/>
      <w:r w:rsidRPr="00D65795">
        <w:rPr>
          <w:rFonts w:ascii="Times New Roman" w:hAnsi="Times New Roman"/>
          <w:sz w:val="24"/>
          <w:szCs w:val="24"/>
        </w:rPr>
        <w:t>ospitante  e</w:t>
      </w:r>
      <w:proofErr w:type="gramEnd"/>
      <w:r w:rsidRPr="00D65795">
        <w:rPr>
          <w:rFonts w:ascii="Times New Roman" w:hAnsi="Times New Roman"/>
          <w:sz w:val="24"/>
          <w:szCs w:val="24"/>
        </w:rPr>
        <w:t xml:space="preserve"> riferimenti telefonici dei docenti accompagnatori;</w:t>
      </w:r>
    </w:p>
    <w:p w14:paraId="3DC9AA5F" w14:textId="77777777" w:rsidR="005608AE" w:rsidRPr="00D65795" w:rsidRDefault="005608AE" w:rsidP="005608AE">
      <w:pPr>
        <w:spacing w:after="0" w:line="240" w:lineRule="auto"/>
        <w:jc w:val="both"/>
        <w:rPr>
          <w:rFonts w:ascii="Times New Roman" w:hAnsi="Times New Roman"/>
          <w:sz w:val="24"/>
          <w:szCs w:val="24"/>
        </w:rPr>
      </w:pPr>
      <w:r>
        <w:rPr>
          <w:rFonts w:ascii="Times New Roman" w:hAnsi="Times New Roman"/>
          <w:sz w:val="24"/>
          <w:szCs w:val="24"/>
        </w:rPr>
        <w:t xml:space="preserve">partecipare con </w:t>
      </w:r>
      <w:proofErr w:type="gramStart"/>
      <w:r>
        <w:rPr>
          <w:rFonts w:ascii="Times New Roman" w:hAnsi="Times New Roman"/>
          <w:sz w:val="24"/>
          <w:szCs w:val="24"/>
        </w:rPr>
        <w:t>assiduità  ai</w:t>
      </w:r>
      <w:proofErr w:type="gramEnd"/>
      <w:r>
        <w:rPr>
          <w:rFonts w:ascii="Times New Roman" w:hAnsi="Times New Roman"/>
          <w:sz w:val="24"/>
          <w:szCs w:val="24"/>
        </w:rPr>
        <w:t xml:space="preserve"> laboratori della durata di 60 ore totali</w:t>
      </w:r>
    </w:p>
    <w:p w14:paraId="7C99CF6E" w14:textId="77777777" w:rsidR="005608AE" w:rsidRPr="00D65795" w:rsidRDefault="005608AE" w:rsidP="005608AE">
      <w:pPr>
        <w:spacing w:after="0" w:line="240" w:lineRule="auto"/>
        <w:jc w:val="both"/>
        <w:rPr>
          <w:rFonts w:ascii="Times New Roman" w:hAnsi="Times New Roman"/>
          <w:b/>
          <w:bCs/>
          <w:sz w:val="24"/>
          <w:szCs w:val="24"/>
        </w:rPr>
      </w:pPr>
      <w:r w:rsidRPr="00D65795">
        <w:rPr>
          <w:rFonts w:ascii="Times New Roman" w:hAnsi="Times New Roman"/>
          <w:sz w:val="24"/>
          <w:szCs w:val="24"/>
        </w:rPr>
        <w:t xml:space="preserve">non allontanarsi per nessun motivo dal gruppo o dal luogo di soggiorno senza esplicita autorizzazione dei docenti responsabili (anche i maggiorenni) ed essere </w:t>
      </w:r>
      <w:r w:rsidRPr="00D65795">
        <w:rPr>
          <w:rFonts w:ascii="Times New Roman" w:hAnsi="Times New Roman"/>
          <w:b/>
          <w:bCs/>
          <w:sz w:val="24"/>
          <w:szCs w:val="24"/>
        </w:rPr>
        <w:t>puntuali agli appuntamenti di inizio giornata ed a quelli eventuali in corso di giornata;</w:t>
      </w:r>
    </w:p>
    <w:p w14:paraId="33B7B5C2" w14:textId="77777777" w:rsidR="005608AE" w:rsidRPr="00D65795" w:rsidRDefault="005608AE" w:rsidP="005608AE">
      <w:pPr>
        <w:spacing w:after="0" w:line="240" w:lineRule="auto"/>
        <w:jc w:val="both"/>
        <w:rPr>
          <w:rFonts w:ascii="Times New Roman" w:hAnsi="Times New Roman"/>
          <w:sz w:val="24"/>
          <w:szCs w:val="24"/>
        </w:rPr>
      </w:pPr>
      <w:r w:rsidRPr="00D65795">
        <w:rPr>
          <w:rFonts w:ascii="Times New Roman" w:hAnsi="Times New Roman"/>
          <w:sz w:val="24"/>
          <w:szCs w:val="24"/>
        </w:rPr>
        <w:t>rispettare le persone, le cose e le abitudini dell’ambiente in cui ci si trova è indice di civiltà</w:t>
      </w:r>
      <w:r>
        <w:rPr>
          <w:rFonts w:ascii="Times New Roman" w:hAnsi="Times New Roman"/>
          <w:sz w:val="24"/>
          <w:szCs w:val="24"/>
        </w:rPr>
        <w:t xml:space="preserve"> </w:t>
      </w:r>
      <w:r w:rsidRPr="00D65795">
        <w:rPr>
          <w:rFonts w:ascii="Times New Roman" w:hAnsi="Times New Roman"/>
          <w:sz w:val="24"/>
          <w:szCs w:val="24"/>
        </w:rPr>
        <w:t>premessa per un positivo rapporto con gli altri;</w:t>
      </w:r>
    </w:p>
    <w:p w14:paraId="29C4A4A0" w14:textId="77777777" w:rsidR="005608AE" w:rsidRPr="00D65795" w:rsidRDefault="005608AE" w:rsidP="005608AE">
      <w:pPr>
        <w:spacing w:after="0" w:line="240" w:lineRule="auto"/>
        <w:jc w:val="both"/>
        <w:rPr>
          <w:rFonts w:ascii="Times New Roman" w:hAnsi="Times New Roman"/>
          <w:sz w:val="24"/>
          <w:szCs w:val="24"/>
        </w:rPr>
      </w:pPr>
      <w:r w:rsidRPr="00D65795">
        <w:rPr>
          <w:rFonts w:ascii="Times New Roman" w:hAnsi="Times New Roman"/>
          <w:sz w:val="24"/>
          <w:szCs w:val="24"/>
        </w:rPr>
        <w:t>rispettare gli orari per il proprio e l’altrui riposo: evitare di porsi in situazione di stanchezza per il giorno dopo, per non perdere la possibilità di fruire al massimo delle opportunità culturali ed umane offerte dal viaggio;</w:t>
      </w:r>
    </w:p>
    <w:p w14:paraId="77EC5D19" w14:textId="77777777" w:rsidR="005608AE" w:rsidRPr="00D65795" w:rsidRDefault="005608AE" w:rsidP="005608AE">
      <w:pPr>
        <w:spacing w:after="0" w:line="240" w:lineRule="auto"/>
        <w:jc w:val="both"/>
        <w:rPr>
          <w:rFonts w:ascii="Times New Roman" w:hAnsi="Times New Roman"/>
          <w:sz w:val="24"/>
          <w:szCs w:val="24"/>
        </w:rPr>
      </w:pPr>
      <w:r>
        <w:rPr>
          <w:rFonts w:ascii="Times New Roman" w:hAnsi="Times New Roman"/>
          <w:sz w:val="24"/>
          <w:szCs w:val="24"/>
        </w:rPr>
        <w:t xml:space="preserve">è vietato </w:t>
      </w:r>
      <w:r w:rsidRPr="00D65795">
        <w:rPr>
          <w:rFonts w:ascii="Times New Roman" w:hAnsi="Times New Roman"/>
          <w:sz w:val="24"/>
          <w:szCs w:val="24"/>
        </w:rPr>
        <w:t>introdurre nelle stanze bevande alcoliche e/o sostanze nocive e/o oggetti pericolosi a qualunque titolo. per ragioni di sicurezza, oltre che di igiene</w:t>
      </w:r>
      <w:r>
        <w:rPr>
          <w:rFonts w:ascii="Times New Roman" w:hAnsi="Times New Roman"/>
          <w:sz w:val="24"/>
          <w:szCs w:val="24"/>
        </w:rPr>
        <w:t xml:space="preserve"> è </w:t>
      </w:r>
      <w:proofErr w:type="gramStart"/>
      <w:r>
        <w:rPr>
          <w:rFonts w:ascii="Times New Roman" w:hAnsi="Times New Roman"/>
          <w:sz w:val="24"/>
          <w:szCs w:val="24"/>
        </w:rPr>
        <w:t xml:space="preserve">vietato </w:t>
      </w:r>
      <w:r w:rsidRPr="00D65795">
        <w:rPr>
          <w:rFonts w:ascii="Times New Roman" w:hAnsi="Times New Roman"/>
          <w:sz w:val="24"/>
          <w:szCs w:val="24"/>
        </w:rPr>
        <w:t xml:space="preserve"> fumare</w:t>
      </w:r>
      <w:proofErr w:type="gramEnd"/>
      <w:r w:rsidRPr="00D65795">
        <w:rPr>
          <w:rFonts w:ascii="Times New Roman" w:hAnsi="Times New Roman"/>
          <w:sz w:val="24"/>
          <w:szCs w:val="24"/>
        </w:rPr>
        <w:t xml:space="preserve"> in camera;</w:t>
      </w:r>
    </w:p>
    <w:p w14:paraId="41BC7328" w14:textId="77777777" w:rsidR="005608AE" w:rsidRPr="00D65795" w:rsidRDefault="005608AE" w:rsidP="005608AE">
      <w:pPr>
        <w:spacing w:after="0" w:line="240" w:lineRule="auto"/>
        <w:jc w:val="both"/>
        <w:rPr>
          <w:rFonts w:ascii="Times New Roman" w:hAnsi="Times New Roman"/>
          <w:sz w:val="24"/>
          <w:szCs w:val="24"/>
        </w:rPr>
      </w:pPr>
      <w:r w:rsidRPr="00D65795">
        <w:rPr>
          <w:rFonts w:ascii="Times New Roman" w:hAnsi="Times New Roman"/>
          <w:sz w:val="24"/>
          <w:szCs w:val="24"/>
        </w:rPr>
        <w:t xml:space="preserve">mantenere nei confronti dei vari prestatori di servizi (personale dell’agenzia ospitante, autisti, guide </w:t>
      </w:r>
      <w:proofErr w:type="spellStart"/>
      <w:r w:rsidRPr="00D65795">
        <w:rPr>
          <w:rFonts w:ascii="Times New Roman" w:hAnsi="Times New Roman"/>
          <w:sz w:val="24"/>
          <w:szCs w:val="24"/>
        </w:rPr>
        <w:t>ecc</w:t>
      </w:r>
      <w:proofErr w:type="spellEnd"/>
      <w:r w:rsidRPr="00D65795">
        <w:rPr>
          <w:rFonts w:ascii="Times New Roman" w:hAnsi="Times New Roman"/>
          <w:sz w:val="24"/>
          <w:szCs w:val="24"/>
        </w:rPr>
        <w:t>…) un      comportamento corretto e rispettoso dell’altrui lavoro: evitare comportamenti chiassosi od esibizionistici, che non sarebbero certamente apprezzati;</w:t>
      </w:r>
    </w:p>
    <w:p w14:paraId="759A8EBC" w14:textId="77777777" w:rsidR="005608AE" w:rsidRPr="00D65795" w:rsidRDefault="005608AE" w:rsidP="005608AE">
      <w:pPr>
        <w:spacing w:after="0" w:line="240" w:lineRule="auto"/>
        <w:jc w:val="both"/>
        <w:rPr>
          <w:rFonts w:ascii="Times New Roman" w:hAnsi="Times New Roman"/>
          <w:sz w:val="24"/>
          <w:szCs w:val="24"/>
        </w:rPr>
      </w:pPr>
      <w:r w:rsidRPr="00D65795">
        <w:rPr>
          <w:rFonts w:ascii="Times New Roman" w:hAnsi="Times New Roman"/>
          <w:sz w:val="24"/>
          <w:szCs w:val="24"/>
        </w:rPr>
        <w:t xml:space="preserve">vigilare sullo stato delle camere di soggiorno, segnalando tutti i guasti o i problemi riscontrati prima </w:t>
      </w:r>
      <w:proofErr w:type="gramStart"/>
      <w:r w:rsidRPr="00D65795">
        <w:rPr>
          <w:rFonts w:ascii="Times New Roman" w:hAnsi="Times New Roman"/>
          <w:sz w:val="24"/>
          <w:szCs w:val="24"/>
        </w:rPr>
        <w:t>dell’ ingresso</w:t>
      </w:r>
      <w:proofErr w:type="gramEnd"/>
      <w:r w:rsidRPr="00D65795">
        <w:rPr>
          <w:rFonts w:ascii="Times New Roman" w:hAnsi="Times New Roman"/>
          <w:sz w:val="24"/>
          <w:szCs w:val="24"/>
        </w:rPr>
        <w:t>;</w:t>
      </w:r>
    </w:p>
    <w:p w14:paraId="4562ADE5" w14:textId="77777777" w:rsidR="005608AE" w:rsidRPr="00D65795" w:rsidRDefault="005608AE" w:rsidP="005608AE">
      <w:pPr>
        <w:spacing w:after="0" w:line="240" w:lineRule="auto"/>
        <w:jc w:val="both"/>
        <w:rPr>
          <w:rFonts w:ascii="Times New Roman" w:hAnsi="Times New Roman"/>
          <w:sz w:val="24"/>
          <w:szCs w:val="24"/>
        </w:rPr>
      </w:pPr>
      <w:r w:rsidRPr="00D65795">
        <w:rPr>
          <w:rFonts w:ascii="Times New Roman" w:hAnsi="Times New Roman"/>
          <w:sz w:val="24"/>
          <w:szCs w:val="24"/>
        </w:rPr>
        <w:t>tenere presente 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14:paraId="75B5FDBC" w14:textId="77777777" w:rsidR="005608AE" w:rsidRPr="00D65795" w:rsidRDefault="005608AE" w:rsidP="005608AE">
      <w:pPr>
        <w:spacing w:after="0" w:line="240" w:lineRule="auto"/>
        <w:jc w:val="both"/>
        <w:rPr>
          <w:rFonts w:ascii="Times New Roman" w:hAnsi="Times New Roman"/>
          <w:sz w:val="24"/>
          <w:szCs w:val="24"/>
        </w:rPr>
      </w:pPr>
      <w:r w:rsidRPr="00D65795">
        <w:rPr>
          <w:rFonts w:ascii="Times New Roman" w:hAnsi="Times New Roman"/>
          <w:sz w:val="24"/>
          <w:szCs w:val="24"/>
        </w:rPr>
        <w:t xml:space="preserve">non portare con sé oggetti di valore e custodire attentamente i telefoni cellulari; </w:t>
      </w:r>
    </w:p>
    <w:p w14:paraId="61D40371" w14:textId="77777777" w:rsidR="005608AE" w:rsidRPr="00D65795" w:rsidRDefault="005608AE" w:rsidP="005608AE">
      <w:pPr>
        <w:pBdr>
          <w:top w:val="nil"/>
          <w:left w:val="nil"/>
          <w:bottom w:val="nil"/>
          <w:right w:val="nil"/>
          <w:between w:val="nil"/>
        </w:pBdr>
        <w:spacing w:after="0"/>
        <w:jc w:val="both"/>
        <w:rPr>
          <w:rFonts w:ascii="Times New Roman" w:hAnsi="Times New Roman"/>
          <w:color w:val="000000"/>
          <w:sz w:val="24"/>
          <w:szCs w:val="24"/>
        </w:rPr>
      </w:pPr>
      <w:r w:rsidRPr="00D65795">
        <w:rPr>
          <w:rFonts w:ascii="Times New Roman" w:hAnsi="Times New Roman"/>
          <w:color w:val="000000"/>
          <w:sz w:val="24"/>
          <w:szCs w:val="24"/>
        </w:rPr>
        <w:t>osservare le disposizioni previste dal regolamento di istituto che rimane in vigore anche per l’intero periodo di svolgimento dell’iniziativa didattica;</w:t>
      </w:r>
    </w:p>
    <w:p w14:paraId="1D94E07E" w14:textId="77777777" w:rsidR="005608AE" w:rsidRPr="00D65795" w:rsidRDefault="005608AE" w:rsidP="005608AE">
      <w:pPr>
        <w:pBdr>
          <w:top w:val="nil"/>
          <w:left w:val="nil"/>
          <w:bottom w:val="nil"/>
          <w:right w:val="nil"/>
          <w:between w:val="nil"/>
        </w:pBdr>
        <w:jc w:val="both"/>
        <w:rPr>
          <w:rFonts w:ascii="Times New Roman" w:hAnsi="Times New Roman"/>
          <w:color w:val="000000"/>
          <w:sz w:val="24"/>
          <w:szCs w:val="24"/>
        </w:rPr>
      </w:pPr>
      <w:r w:rsidRPr="00D65795">
        <w:rPr>
          <w:rFonts w:ascii="Times New Roman" w:hAnsi="Times New Roman"/>
          <w:color w:val="000000"/>
          <w:sz w:val="24"/>
          <w:szCs w:val="24"/>
        </w:rPr>
        <w:t xml:space="preserve">le presenti regole sono </w:t>
      </w:r>
      <w:proofErr w:type="gramStart"/>
      <w:r w:rsidRPr="00D65795">
        <w:rPr>
          <w:rFonts w:ascii="Times New Roman" w:hAnsi="Times New Roman"/>
          <w:color w:val="000000"/>
          <w:sz w:val="24"/>
          <w:szCs w:val="24"/>
        </w:rPr>
        <w:t>finalizzate  a</w:t>
      </w:r>
      <w:proofErr w:type="gramEnd"/>
      <w:r w:rsidRPr="00D65795">
        <w:rPr>
          <w:rFonts w:ascii="Times New Roman" w:hAnsi="Times New Roman"/>
          <w:color w:val="000000"/>
          <w:sz w:val="24"/>
          <w:szCs w:val="24"/>
        </w:rPr>
        <w:t xml:space="preserve">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                                                       </w:t>
      </w:r>
    </w:p>
    <w:p w14:paraId="511317AD" w14:textId="77777777" w:rsidR="005608AE" w:rsidRDefault="005608AE" w:rsidP="00C86EE9">
      <w:pPr>
        <w:jc w:val="center"/>
        <w:rPr>
          <w:sz w:val="24"/>
          <w:szCs w:val="24"/>
        </w:rPr>
      </w:pPr>
    </w:p>
    <w:p w14:paraId="7B2163EB" w14:textId="77777777" w:rsidR="005608AE" w:rsidRPr="005608AE" w:rsidRDefault="005608AE" w:rsidP="00C86EE9">
      <w:pPr>
        <w:jc w:val="center"/>
        <w:rPr>
          <w:b/>
          <w:bCs/>
          <w:sz w:val="28"/>
          <w:szCs w:val="28"/>
        </w:rPr>
      </w:pPr>
    </w:p>
    <w:p w14:paraId="529A8088" w14:textId="77B11A01" w:rsidR="005608AE" w:rsidRPr="005608AE" w:rsidRDefault="005608AE" w:rsidP="005608AE">
      <w:pPr>
        <w:rPr>
          <w:b/>
          <w:bCs/>
          <w:sz w:val="28"/>
          <w:szCs w:val="28"/>
        </w:rPr>
      </w:pPr>
      <w:r w:rsidRPr="005608AE">
        <w:rPr>
          <w:b/>
          <w:bCs/>
          <w:sz w:val="28"/>
          <w:szCs w:val="28"/>
        </w:rPr>
        <w:t>Lavello _____________________</w:t>
      </w:r>
    </w:p>
    <w:p w14:paraId="7FADA85F" w14:textId="77777777" w:rsidR="005608AE" w:rsidRPr="005608AE" w:rsidRDefault="005608AE" w:rsidP="005608AE">
      <w:pPr>
        <w:rPr>
          <w:b/>
          <w:bCs/>
          <w:sz w:val="28"/>
          <w:szCs w:val="28"/>
        </w:rPr>
      </w:pPr>
    </w:p>
    <w:p w14:paraId="4B86CFF4" w14:textId="79CC1E2E" w:rsidR="005608AE" w:rsidRPr="005608AE" w:rsidRDefault="005608AE" w:rsidP="005608AE">
      <w:pPr>
        <w:rPr>
          <w:b/>
          <w:bCs/>
          <w:sz w:val="28"/>
          <w:szCs w:val="28"/>
        </w:rPr>
      </w:pPr>
      <w:r w:rsidRPr="005608AE">
        <w:rPr>
          <w:b/>
          <w:bCs/>
          <w:sz w:val="28"/>
          <w:szCs w:val="28"/>
        </w:rPr>
        <w:t xml:space="preserve">Firma autografa del genitore per genitori non </w:t>
      </w:r>
      <w:proofErr w:type="gramStart"/>
      <w:r w:rsidRPr="005608AE">
        <w:rPr>
          <w:b/>
          <w:bCs/>
          <w:sz w:val="28"/>
          <w:szCs w:val="28"/>
        </w:rPr>
        <w:t>conviventi  riportare</w:t>
      </w:r>
      <w:proofErr w:type="gramEnd"/>
      <w:r w:rsidRPr="005608AE">
        <w:rPr>
          <w:b/>
          <w:bCs/>
          <w:sz w:val="28"/>
          <w:szCs w:val="28"/>
        </w:rPr>
        <w:t xml:space="preserve"> ambedue le firme.</w:t>
      </w:r>
    </w:p>
    <w:p w14:paraId="177529BF" w14:textId="77777777" w:rsidR="005608AE" w:rsidRPr="005608AE" w:rsidRDefault="005608AE" w:rsidP="005608AE">
      <w:pPr>
        <w:rPr>
          <w:b/>
          <w:bCs/>
          <w:sz w:val="28"/>
          <w:szCs w:val="28"/>
        </w:rPr>
      </w:pPr>
    </w:p>
    <w:p w14:paraId="1C00D213" w14:textId="4DFB7498" w:rsidR="005608AE" w:rsidRPr="005608AE" w:rsidRDefault="005608AE" w:rsidP="005608AE">
      <w:pPr>
        <w:rPr>
          <w:b/>
          <w:bCs/>
          <w:sz w:val="24"/>
          <w:szCs w:val="24"/>
        </w:rPr>
      </w:pPr>
      <w:r w:rsidRPr="005608AE">
        <w:rPr>
          <w:b/>
          <w:bCs/>
          <w:sz w:val="28"/>
          <w:szCs w:val="28"/>
        </w:rPr>
        <w:t>Si allegano copia dei documenti d’identità</w:t>
      </w:r>
    </w:p>
    <w:sectPr w:rsidR="005608AE" w:rsidRPr="005608AE" w:rsidSect="006E6F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5674"/>
    <w:multiLevelType w:val="hybridMultilevel"/>
    <w:tmpl w:val="1F02F3B0"/>
    <w:lvl w:ilvl="0" w:tplc="48601828">
      <w:numFmt w:val="bullet"/>
      <w:lvlText w:val="-"/>
      <w:lvlJc w:val="left"/>
      <w:pPr>
        <w:ind w:left="720" w:hanging="360"/>
      </w:pPr>
      <w:rPr>
        <w:rFonts w:ascii="Times New Roman" w:eastAsia="SimSu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46811251"/>
    <w:multiLevelType w:val="hybridMultilevel"/>
    <w:tmpl w:val="8C925BB0"/>
    <w:lvl w:ilvl="0" w:tplc="A260D87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7DD4593"/>
    <w:multiLevelType w:val="multilevel"/>
    <w:tmpl w:val="C21AF100"/>
    <w:lvl w:ilvl="0">
      <w:numFmt w:val="bullet"/>
      <w:lvlText w:val="-"/>
      <w:lvlJc w:val="left"/>
      <w:pPr>
        <w:ind w:left="390" w:hanging="360"/>
      </w:pPr>
      <w:rPr>
        <w:rFonts w:ascii="Calibri" w:eastAsia="Calibri" w:hAnsi="Calibri" w:cs="Calibri"/>
      </w:rPr>
    </w:lvl>
    <w:lvl w:ilvl="1">
      <w:start w:val="1"/>
      <w:numFmt w:val="bullet"/>
      <w:lvlText w:val="o"/>
      <w:lvlJc w:val="left"/>
      <w:pPr>
        <w:ind w:left="1110" w:hanging="360"/>
      </w:pPr>
      <w:rPr>
        <w:rFonts w:ascii="Courier New" w:eastAsia="Courier New" w:hAnsi="Courier New" w:cs="Courier New"/>
      </w:rPr>
    </w:lvl>
    <w:lvl w:ilvl="2">
      <w:start w:val="1"/>
      <w:numFmt w:val="bullet"/>
      <w:lvlText w:val="▪"/>
      <w:lvlJc w:val="left"/>
      <w:pPr>
        <w:ind w:left="1830" w:hanging="360"/>
      </w:pPr>
      <w:rPr>
        <w:rFonts w:ascii="Noto Sans Symbols" w:eastAsia="Noto Sans Symbols" w:hAnsi="Noto Sans Symbols" w:cs="Noto Sans Symbols"/>
      </w:rPr>
    </w:lvl>
    <w:lvl w:ilvl="3">
      <w:start w:val="1"/>
      <w:numFmt w:val="bullet"/>
      <w:lvlText w:val="●"/>
      <w:lvlJc w:val="left"/>
      <w:pPr>
        <w:ind w:left="2550" w:hanging="360"/>
      </w:pPr>
      <w:rPr>
        <w:rFonts w:ascii="Noto Sans Symbols" w:eastAsia="Noto Sans Symbols" w:hAnsi="Noto Sans Symbols" w:cs="Noto Sans Symbols"/>
      </w:rPr>
    </w:lvl>
    <w:lvl w:ilvl="4">
      <w:start w:val="1"/>
      <w:numFmt w:val="bullet"/>
      <w:lvlText w:val="o"/>
      <w:lvlJc w:val="left"/>
      <w:pPr>
        <w:ind w:left="3270" w:hanging="360"/>
      </w:pPr>
      <w:rPr>
        <w:rFonts w:ascii="Courier New" w:eastAsia="Courier New" w:hAnsi="Courier New" w:cs="Courier New"/>
      </w:rPr>
    </w:lvl>
    <w:lvl w:ilvl="5">
      <w:start w:val="1"/>
      <w:numFmt w:val="bullet"/>
      <w:lvlText w:val="▪"/>
      <w:lvlJc w:val="left"/>
      <w:pPr>
        <w:ind w:left="3990" w:hanging="360"/>
      </w:pPr>
      <w:rPr>
        <w:rFonts w:ascii="Noto Sans Symbols" w:eastAsia="Noto Sans Symbols" w:hAnsi="Noto Sans Symbols" w:cs="Noto Sans Symbols"/>
      </w:rPr>
    </w:lvl>
    <w:lvl w:ilvl="6">
      <w:start w:val="1"/>
      <w:numFmt w:val="bullet"/>
      <w:lvlText w:val="●"/>
      <w:lvlJc w:val="left"/>
      <w:pPr>
        <w:ind w:left="4710" w:hanging="360"/>
      </w:pPr>
      <w:rPr>
        <w:rFonts w:ascii="Noto Sans Symbols" w:eastAsia="Noto Sans Symbols" w:hAnsi="Noto Sans Symbols" w:cs="Noto Sans Symbols"/>
      </w:rPr>
    </w:lvl>
    <w:lvl w:ilvl="7">
      <w:start w:val="1"/>
      <w:numFmt w:val="bullet"/>
      <w:lvlText w:val="o"/>
      <w:lvlJc w:val="left"/>
      <w:pPr>
        <w:ind w:left="5430" w:hanging="360"/>
      </w:pPr>
      <w:rPr>
        <w:rFonts w:ascii="Courier New" w:eastAsia="Courier New" w:hAnsi="Courier New" w:cs="Courier New"/>
      </w:rPr>
    </w:lvl>
    <w:lvl w:ilvl="8">
      <w:start w:val="1"/>
      <w:numFmt w:val="bullet"/>
      <w:lvlText w:val="▪"/>
      <w:lvlJc w:val="left"/>
      <w:pPr>
        <w:ind w:left="6150" w:hanging="360"/>
      </w:pPr>
      <w:rPr>
        <w:rFonts w:ascii="Noto Sans Symbols" w:eastAsia="Noto Sans Symbols" w:hAnsi="Noto Sans Symbols" w:cs="Noto Sans Symbols"/>
      </w:rPr>
    </w:lvl>
  </w:abstractNum>
  <w:num w:numId="1" w16cid:durableId="17395479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7764180">
    <w:abstractNumId w:val="1"/>
  </w:num>
  <w:num w:numId="3" w16cid:durableId="2310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7D"/>
    <w:rsid w:val="000934B8"/>
    <w:rsid w:val="00277FBA"/>
    <w:rsid w:val="003E6F21"/>
    <w:rsid w:val="005608AE"/>
    <w:rsid w:val="006E6F16"/>
    <w:rsid w:val="00B707F5"/>
    <w:rsid w:val="00B9247D"/>
    <w:rsid w:val="00C86EE9"/>
    <w:rsid w:val="00DF0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BAE7"/>
  <w15:chartTrackingRefBased/>
  <w15:docId w15:val="{B63F7FF7-21D9-46BE-A66B-9177114C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6F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1070</Words>
  <Characters>6104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Staff 2</dc:creator>
  <cp:keywords/>
  <dc:description/>
  <cp:lastModifiedBy>catanzaromariano@outlook.it</cp:lastModifiedBy>
  <cp:revision>2</cp:revision>
  <dcterms:created xsi:type="dcterms:W3CDTF">2024-12-12T10:10:00Z</dcterms:created>
  <dcterms:modified xsi:type="dcterms:W3CDTF">2024-12-12T10:10:00Z</dcterms:modified>
</cp:coreProperties>
</file>